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82F2"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54044E03"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4431A999"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40442AA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12240003"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0A213C4C"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20FD40F6" w14:textId="1E6E3FF9" w:rsidR="00A43C0E" w:rsidRDefault="00A43C0E"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Dr Goodwin </w:t>
      </w:r>
    </w:p>
    <w:p w14:paraId="31601E59" w14:textId="62F876D2" w:rsidR="00A43C0E" w:rsidRDefault="00A43C0E" w:rsidP="00A765F8">
      <w:pPr>
        <w:spacing w:before="100" w:beforeAutospacing="1" w:after="100" w:afterAutospacing="1"/>
        <w:jc w:val="both"/>
        <w:rPr>
          <w:rFonts w:ascii="Arial" w:hAnsi="Arial" w:cs="Arial"/>
          <w:color w:val="000000"/>
          <w:lang w:val="en-GB" w:eastAsia="en-GB"/>
        </w:rPr>
      </w:pPr>
      <w:bookmarkStart w:id="0" w:name="_Hlk102628793"/>
      <w:proofErr w:type="spellStart"/>
      <w:r>
        <w:rPr>
          <w:rFonts w:ascii="Arial" w:hAnsi="Arial" w:cs="Arial"/>
          <w:color w:val="000000"/>
          <w:lang w:val="en-GB" w:eastAsia="en-GB"/>
        </w:rPr>
        <w:t>Calidcott</w:t>
      </w:r>
      <w:proofErr w:type="spellEnd"/>
      <w:r>
        <w:rPr>
          <w:rFonts w:ascii="Arial" w:hAnsi="Arial" w:cs="Arial"/>
          <w:color w:val="000000"/>
          <w:lang w:val="en-GB" w:eastAsia="en-GB"/>
        </w:rPr>
        <w:t xml:space="preserve"> queries: 01270 275606</w:t>
      </w:r>
    </w:p>
    <w:bookmarkEnd w:id="0"/>
    <w:p w14:paraId="4A47D603"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40EA1F3C"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776CBAE2" w14:textId="77777777" w:rsidR="00B36C31" w:rsidRPr="00B36C31" w:rsidRDefault="00B36C31" w:rsidP="00B36C31">
      <w:pPr>
        <w:pStyle w:val="Default0"/>
        <w:rPr>
          <w:rFonts w:ascii="Calibri" w:eastAsia="Times New Roman" w:hAnsi="Calibri" w:cs="Calibri"/>
          <w:lang w:eastAsia="en-GB"/>
        </w:rPr>
      </w:pPr>
      <w:r>
        <w:rPr>
          <w:rFonts w:ascii="Arial" w:eastAsia="Times New Roman" w:hAnsi="Arial" w:cs="Arial"/>
          <w:lang w:eastAsia="en-GB"/>
        </w:rPr>
        <w:t xml:space="preserve">Sharon Forrester </w:t>
      </w:r>
    </w:p>
    <w:p w14:paraId="213FCFB8" w14:textId="214A68D0" w:rsidR="00A43C0E" w:rsidRPr="00A43C0E" w:rsidRDefault="00B36C31" w:rsidP="00B36C31">
      <w:pPr>
        <w:pStyle w:val="Default0"/>
        <w:spacing w:before="100" w:beforeAutospacing="1" w:after="100" w:afterAutospacing="1"/>
        <w:jc w:val="both"/>
        <w:rPr>
          <w:rFonts w:ascii="Arial" w:eastAsia="Times New Roman" w:hAnsi="Arial" w:cs="Arial"/>
          <w:lang w:eastAsia="en-GB"/>
        </w:rPr>
      </w:pPr>
      <w:r w:rsidRPr="00B36C31">
        <w:rPr>
          <w:rFonts w:ascii="Calibri" w:eastAsia="Times New Roman" w:hAnsi="Calibri" w:cs="Calibri"/>
          <w:b/>
          <w:bCs/>
          <w:i/>
          <w:iCs/>
          <w:sz w:val="22"/>
          <w:szCs w:val="22"/>
          <w:lang w:eastAsia="en-GB"/>
        </w:rPr>
        <w:t>Sharon.forrester-wild@nhs.net</w:t>
      </w:r>
    </w:p>
    <w:p w14:paraId="28108C81" w14:textId="77777777" w:rsidR="00A43C0E" w:rsidRPr="00A43C0E" w:rsidRDefault="00A43C0E" w:rsidP="00A43C0E">
      <w:pPr>
        <w:pStyle w:val="Default0"/>
        <w:spacing w:before="100" w:beforeAutospacing="1" w:after="100" w:afterAutospacing="1"/>
        <w:jc w:val="both"/>
        <w:rPr>
          <w:rFonts w:ascii="Arial" w:eastAsia="Times New Roman" w:hAnsi="Arial" w:cs="Arial"/>
          <w:lang w:eastAsia="en-GB"/>
        </w:rPr>
      </w:pPr>
      <w:r w:rsidRPr="00A43C0E">
        <w:rPr>
          <w:rFonts w:ascii="Arial" w:eastAsia="Times New Roman" w:hAnsi="Arial" w:cs="Arial"/>
          <w:lang w:eastAsia="en-GB"/>
        </w:rPr>
        <w:t>Data Protection Officer DPO queries: 01270 275217</w:t>
      </w:r>
    </w:p>
    <w:p w14:paraId="28493BD3" w14:textId="21D6FA27" w:rsidR="00A43C0E" w:rsidRDefault="00A43C0E" w:rsidP="004752DF">
      <w:pPr>
        <w:spacing w:before="100" w:beforeAutospacing="1" w:after="100" w:afterAutospacing="1"/>
        <w:jc w:val="both"/>
        <w:rPr>
          <w:rFonts w:ascii="Arial" w:hAnsi="Arial" w:cs="Arial"/>
          <w:color w:val="000000"/>
          <w:lang w:val="en-GB" w:eastAsia="en-GB"/>
        </w:rPr>
      </w:pPr>
      <w:r w:rsidRPr="00A43C0E">
        <w:rPr>
          <w:rFonts w:ascii="Arial" w:hAnsi="Arial" w:cs="Arial"/>
          <w:lang w:eastAsia="en-GB"/>
        </w:rPr>
        <w:t>DPO.healthcare@nhs.net</w:t>
      </w:r>
      <w:r w:rsidRPr="00A43C0E" w:rsidDel="00A43C0E">
        <w:rPr>
          <w:rFonts w:ascii="Arial" w:hAnsi="Arial" w:cs="Arial"/>
          <w:color w:val="000000"/>
          <w:highlight w:val="yellow"/>
          <w:lang w:val="en-GB" w:eastAsia="en-GB"/>
        </w:rPr>
        <w:t xml:space="preserve"> </w:t>
      </w:r>
    </w:p>
    <w:p w14:paraId="21C4F01D"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lastRenderedPageBreak/>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1B3C4933"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72D0F9FF"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5613AEF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4C2CE36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11D72F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11D02136"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7896BFFF"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4A50A05C"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1224B3A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250DCDEA"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1DA14A39"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4FA939BC"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2A18B0A6"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 xml:space="preserve">dead as </w:t>
      </w:r>
      <w:r w:rsidRPr="00F32726">
        <w:rPr>
          <w:rFonts w:ascii="Arial" w:hAnsi="Arial" w:cs="Arial"/>
          <w:color w:val="000000"/>
          <w:lang w:val="en-GB" w:eastAsia="en-GB"/>
        </w:rPr>
        <w:lastRenderedPageBreak/>
        <w:t>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103D917F"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250369AA"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0EF95EE6"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0FBA639E"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7C8C5180"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2E1FA90A"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FA4C31F"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4F69E889" w14:textId="77777777" w:rsidTr="007B6E46">
        <w:tc>
          <w:tcPr>
            <w:tcW w:w="2243" w:type="dxa"/>
          </w:tcPr>
          <w:p w14:paraId="3EDE319C"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6D221419"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1A1C4F6C" w14:textId="77777777" w:rsidTr="007B6E46">
        <w:tc>
          <w:tcPr>
            <w:tcW w:w="2243" w:type="dxa"/>
          </w:tcPr>
          <w:p w14:paraId="2D0AA783"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0CC91AF8"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33735428" w14:textId="77777777" w:rsidTr="007B6E46">
        <w:tc>
          <w:tcPr>
            <w:tcW w:w="2243" w:type="dxa"/>
          </w:tcPr>
          <w:p w14:paraId="4B1FA5F8"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182EFCBA"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5DA2390B"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FB16889" w14:textId="77777777" w:rsidTr="007B6E46">
        <w:tc>
          <w:tcPr>
            <w:tcW w:w="2243" w:type="dxa"/>
          </w:tcPr>
          <w:p w14:paraId="6A70515B"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lastRenderedPageBreak/>
              <w:t>Common Law Duty of Confidentiality basis</w:t>
            </w:r>
          </w:p>
        </w:tc>
        <w:tc>
          <w:tcPr>
            <w:tcW w:w="7787" w:type="dxa"/>
          </w:tcPr>
          <w:p w14:paraId="71EDED31"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640433CC"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104405C2"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1C9DA57E"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66E28739"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B6A753E"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5E2095B3"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231BED7D"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017298C0"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61BEC428" w14:textId="77777777" w:rsidTr="007B6E46">
        <w:tc>
          <w:tcPr>
            <w:tcW w:w="2243" w:type="dxa"/>
          </w:tcPr>
          <w:p w14:paraId="245AA40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4453E681"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79FBEC4F" w14:textId="77777777" w:rsidTr="007B6E46">
        <w:tc>
          <w:tcPr>
            <w:tcW w:w="2243" w:type="dxa"/>
          </w:tcPr>
          <w:p w14:paraId="6E781A3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10933243"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7620F565" w14:textId="77777777" w:rsidTr="007B6E46">
        <w:tc>
          <w:tcPr>
            <w:tcW w:w="2243" w:type="dxa"/>
          </w:tcPr>
          <w:p w14:paraId="50A586D6"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w:t>
            </w:r>
            <w:r w:rsidRPr="007D79B2">
              <w:rPr>
                <w:rFonts w:ascii="Arial" w:hAnsi="Arial" w:cs="Arial"/>
                <w:b/>
                <w:sz w:val="22"/>
                <w:szCs w:val="22"/>
                <w:lang w:val="en-GB" w:eastAsia="en-GB"/>
              </w:rPr>
              <w:lastRenderedPageBreak/>
              <w:t xml:space="preserve">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7932AE8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 xml:space="preserve">Article 6 (1)(e) - Processing is necessary for the performance of a task carried out in the public interest or in the exercise of official authority </w:t>
            </w:r>
          </w:p>
          <w:p w14:paraId="285F9697"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28BB1DE6" w14:textId="77777777" w:rsidTr="007B6E46">
        <w:tc>
          <w:tcPr>
            <w:tcW w:w="2243" w:type="dxa"/>
          </w:tcPr>
          <w:p w14:paraId="69731C06"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Common Law Duty of Confidentiality basis</w:t>
            </w:r>
          </w:p>
        </w:tc>
        <w:tc>
          <w:tcPr>
            <w:tcW w:w="7787" w:type="dxa"/>
          </w:tcPr>
          <w:p w14:paraId="00070799"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D76C591"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408617F4"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2CF2627B" w14:textId="77777777" w:rsidTr="007B6E46">
        <w:tc>
          <w:tcPr>
            <w:tcW w:w="2230" w:type="dxa"/>
          </w:tcPr>
          <w:p w14:paraId="7351C208"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28D974E"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F50162F" w14:textId="77777777" w:rsidTr="007B6E46">
        <w:tc>
          <w:tcPr>
            <w:tcW w:w="2230" w:type="dxa"/>
          </w:tcPr>
          <w:p w14:paraId="69B8C5A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70845224"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6A71ECDF" w14:textId="77777777" w:rsidTr="007B6E46">
        <w:tc>
          <w:tcPr>
            <w:tcW w:w="2230" w:type="dxa"/>
          </w:tcPr>
          <w:p w14:paraId="5E6FBA27"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F454308"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1F297415"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4570BF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F991C6D" w14:textId="77777777" w:rsidR="00D14259" w:rsidRDefault="00D14259" w:rsidP="00A765F8">
      <w:pPr>
        <w:autoSpaceDE w:val="0"/>
        <w:autoSpaceDN w:val="0"/>
        <w:adjustRightInd w:val="0"/>
        <w:jc w:val="both"/>
        <w:rPr>
          <w:rFonts w:ascii="Arial" w:hAnsi="Arial" w:cs="Arial"/>
          <w:color w:val="000000"/>
          <w:lang w:val="en-GB" w:eastAsia="en-GB"/>
        </w:rPr>
      </w:pPr>
    </w:p>
    <w:p w14:paraId="1FE44D47"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147561CE"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635DA79"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0B0B4E78"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4BCE0478"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lastRenderedPageBreak/>
        <w:t xml:space="preserve">NHS England encourages GPs to use risk stratification tools as part of their local strategies for supporting patients with long-term conditions and to help and prevent avoidable admissions. </w:t>
      </w:r>
    </w:p>
    <w:p w14:paraId="398E563F" w14:textId="77777777" w:rsidR="00D14259" w:rsidRDefault="00D14259" w:rsidP="00A765F8">
      <w:pPr>
        <w:autoSpaceDE w:val="0"/>
        <w:autoSpaceDN w:val="0"/>
        <w:adjustRightInd w:val="0"/>
        <w:jc w:val="both"/>
        <w:rPr>
          <w:rFonts w:ascii="Arial" w:hAnsi="Arial" w:cs="Arial"/>
          <w:color w:val="000000"/>
          <w:lang w:val="en-GB" w:eastAsia="en-GB"/>
        </w:rPr>
      </w:pPr>
    </w:p>
    <w:p w14:paraId="248F82E2"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09CE355"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0DC9F572" w14:textId="3F0F0C70"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A43C0E">
        <w:rPr>
          <w:rFonts w:ascii="Arial" w:hAnsi="Arial" w:cs="Arial"/>
          <w:color w:val="000000"/>
          <w:lang w:val="en-GB" w:eastAsia="en-GB"/>
        </w:rPr>
        <w:t>Cheshire CCG Business Intelligence Team.</w:t>
      </w:r>
      <w:r w:rsidRPr="00D14259">
        <w:rPr>
          <w:rFonts w:ascii="Arial" w:hAnsi="Arial" w:cs="Arial"/>
          <w:color w:val="000000"/>
          <w:lang w:val="en-GB" w:eastAsia="en-GB"/>
        </w:rPr>
        <w:t xml:space="preserve"> </w:t>
      </w:r>
    </w:p>
    <w:p w14:paraId="17D9C76C"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18C425C5"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6D211AA9" w14:textId="77777777" w:rsidTr="007B6E46">
        <w:trPr>
          <w:trHeight w:val="971"/>
        </w:trPr>
        <w:tc>
          <w:tcPr>
            <w:tcW w:w="2230" w:type="dxa"/>
          </w:tcPr>
          <w:p w14:paraId="37E9BE80"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1D3DF65D"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4D18AE84" w14:textId="77777777" w:rsidTr="007B6E46">
        <w:tc>
          <w:tcPr>
            <w:tcW w:w="2230" w:type="dxa"/>
          </w:tcPr>
          <w:p w14:paraId="2A08AD2C"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29E83A7E"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3441252E" w14:textId="77777777" w:rsidTr="007B6E46">
        <w:tc>
          <w:tcPr>
            <w:tcW w:w="2230" w:type="dxa"/>
          </w:tcPr>
          <w:p w14:paraId="46EBE761"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3183D84"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33FCE385"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7B134BF"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423C2C7A"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19832B33"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4AF65DAF" w14:textId="77777777" w:rsidTr="007B6E46">
        <w:trPr>
          <w:trHeight w:val="543"/>
        </w:trPr>
        <w:tc>
          <w:tcPr>
            <w:tcW w:w="2230" w:type="dxa"/>
          </w:tcPr>
          <w:p w14:paraId="581D0610"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Type of Data</w:t>
            </w:r>
          </w:p>
        </w:tc>
        <w:tc>
          <w:tcPr>
            <w:tcW w:w="7800" w:type="dxa"/>
          </w:tcPr>
          <w:p w14:paraId="6C7E790A"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0E16B8E9" w14:textId="77777777" w:rsidTr="007B6E46">
        <w:tc>
          <w:tcPr>
            <w:tcW w:w="2230" w:type="dxa"/>
          </w:tcPr>
          <w:p w14:paraId="6874CF8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44A366C"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3C02C967" w14:textId="77777777" w:rsidTr="007B6E46">
        <w:tc>
          <w:tcPr>
            <w:tcW w:w="2230" w:type="dxa"/>
          </w:tcPr>
          <w:p w14:paraId="18C076CC"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A9A33C5"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78C0E73A"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B73940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51F54DBB" w14:textId="77777777" w:rsidR="00E32E31" w:rsidRDefault="00E32E31" w:rsidP="00E32E31">
      <w:pPr>
        <w:autoSpaceDE w:val="0"/>
        <w:autoSpaceDN w:val="0"/>
        <w:adjustRightInd w:val="0"/>
        <w:jc w:val="both"/>
        <w:rPr>
          <w:rFonts w:ascii="Arial" w:hAnsi="Arial" w:cs="Arial"/>
          <w:color w:val="000000"/>
          <w:lang w:val="en-GB" w:eastAsia="en-GB"/>
        </w:rPr>
      </w:pPr>
    </w:p>
    <w:p w14:paraId="4AB3EC8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7386D375" w14:textId="77777777" w:rsidR="00CC0F64" w:rsidRPr="00CC0F64" w:rsidRDefault="00CC0F64" w:rsidP="00CC0F64">
      <w:pPr>
        <w:pStyle w:val="Default0"/>
        <w:jc w:val="both"/>
        <w:rPr>
          <w:rFonts w:ascii="Arial" w:hAnsi="Arial" w:cs="Arial"/>
          <w:bCs/>
          <w:color w:val="auto"/>
        </w:rPr>
      </w:pPr>
    </w:p>
    <w:p w14:paraId="166B217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26EFDD13" w14:textId="77777777" w:rsidR="00CC0F64" w:rsidRPr="00CC0F64" w:rsidRDefault="00CC0F64" w:rsidP="00CC0F64">
      <w:pPr>
        <w:pStyle w:val="Default0"/>
        <w:jc w:val="both"/>
        <w:rPr>
          <w:rFonts w:ascii="Arial" w:hAnsi="Arial" w:cs="Arial"/>
          <w:bCs/>
          <w:color w:val="auto"/>
        </w:rPr>
      </w:pPr>
    </w:p>
    <w:p w14:paraId="54FE7E11" w14:textId="77777777" w:rsidR="00C861D4" w:rsidRDefault="00CC0F64" w:rsidP="00C861D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5DB3D82E" w14:textId="77777777" w:rsidR="00C861D4" w:rsidRDefault="00C861D4" w:rsidP="00C861D4">
      <w:pPr>
        <w:pStyle w:val="Default0"/>
        <w:jc w:val="both"/>
        <w:rPr>
          <w:rFonts w:ascii="Arial" w:hAnsi="Arial" w:cs="Arial"/>
          <w:bCs/>
          <w:color w:val="auto"/>
        </w:rPr>
      </w:pPr>
    </w:p>
    <w:p w14:paraId="07A99637" w14:textId="77777777" w:rsidR="00C861D4" w:rsidRPr="00C861D4" w:rsidRDefault="00C861D4" w:rsidP="00C861D4">
      <w:pPr>
        <w:rPr>
          <w:rFonts w:ascii="Arial" w:hAnsi="Arial" w:cs="Arial"/>
          <w:b/>
          <w:bCs/>
          <w:i/>
          <w:iCs/>
          <w:color w:val="43CFFF"/>
        </w:rPr>
      </w:pPr>
      <w:r w:rsidRPr="00C861D4">
        <w:rPr>
          <w:rFonts w:ascii="Arial" w:hAnsi="Arial" w:cs="Arial"/>
          <w:b/>
          <w:bCs/>
          <w:i/>
          <w:iCs/>
          <w:color w:val="43CFFF"/>
        </w:rPr>
        <w:t>This practice is contributing to the IQVIA Medical Research Database (IMRD)</w:t>
      </w:r>
    </w:p>
    <w:p w14:paraId="0FF469FD" w14:textId="77777777" w:rsidR="00C861D4" w:rsidRPr="00C861D4" w:rsidRDefault="00C861D4" w:rsidP="00C861D4">
      <w:pPr>
        <w:rPr>
          <w:rFonts w:ascii="Arial" w:hAnsi="Arial" w:cs="Arial"/>
          <w:b/>
          <w:bCs/>
          <w:i/>
          <w:iCs/>
          <w:color w:val="43CFFF"/>
        </w:rPr>
      </w:pPr>
    </w:p>
    <w:p w14:paraId="2E92D69E" w14:textId="77777777" w:rsidR="00C861D4" w:rsidRPr="00C861D4" w:rsidRDefault="00C861D4" w:rsidP="00C861D4">
      <w:pPr>
        <w:jc w:val="both"/>
        <w:rPr>
          <w:rFonts w:ascii="Arial" w:hAnsi="Arial" w:cs="Arial"/>
        </w:rPr>
      </w:pPr>
      <w:r w:rsidRPr="00C861D4">
        <w:rPr>
          <w:rFonts w:ascii="Arial" w:hAnsi="Arial" w:cs="Arial"/>
        </w:rPr>
        <w:t>The staff at this practice record information about you and your health so that you can receive the right care and treatment.  We need to record this information, together with the details of the care you receive, because it may be needed if we see you again.</w:t>
      </w:r>
    </w:p>
    <w:p w14:paraId="52403EB8" w14:textId="77777777" w:rsidR="00C861D4" w:rsidRPr="00C861D4" w:rsidRDefault="00C861D4" w:rsidP="00C861D4">
      <w:pPr>
        <w:jc w:val="both"/>
        <w:rPr>
          <w:rFonts w:ascii="Arial" w:hAnsi="Arial" w:cs="Arial"/>
        </w:rPr>
      </w:pPr>
    </w:p>
    <w:p w14:paraId="05B2F216" w14:textId="77777777" w:rsidR="00C861D4" w:rsidRPr="00C861D4" w:rsidRDefault="00C861D4" w:rsidP="00C861D4">
      <w:pPr>
        <w:jc w:val="both"/>
        <w:rPr>
          <w:rFonts w:ascii="Arial" w:hAnsi="Arial" w:cs="Arial"/>
        </w:rPr>
      </w:pPr>
      <w:r w:rsidRPr="00C861D4">
        <w:rPr>
          <w:rFonts w:ascii="Arial" w:hAnsi="Arial" w:cs="Arial"/>
        </w:rPr>
        <w:t xml:space="preserve">We may use some of this information for other reasons, for example, to help us to protect the health of the </w:t>
      </w:r>
      <w:proofErr w:type="gramStart"/>
      <w:r w:rsidRPr="00C861D4">
        <w:rPr>
          <w:rFonts w:ascii="Arial" w:hAnsi="Arial" w:cs="Arial"/>
        </w:rPr>
        <w:t>general public</w:t>
      </w:r>
      <w:proofErr w:type="gramEnd"/>
      <w:r w:rsidRPr="00C861D4">
        <w:rPr>
          <w:rFonts w:ascii="Arial" w:hAnsi="Arial" w:cs="Arial"/>
        </w:rPr>
        <w:t>, to plan for the future, to train staff and to carry out medical and other health research to drive healthcare forwards and improve patient outcomes.</w:t>
      </w:r>
    </w:p>
    <w:p w14:paraId="3CFDF648" w14:textId="77777777" w:rsidR="00C861D4" w:rsidRPr="00C861D4" w:rsidRDefault="00C861D4" w:rsidP="00C861D4">
      <w:pPr>
        <w:autoSpaceDE w:val="0"/>
        <w:autoSpaceDN w:val="0"/>
        <w:adjustRightInd w:val="0"/>
        <w:ind w:firstLine="720"/>
        <w:jc w:val="both"/>
        <w:rPr>
          <w:rFonts w:ascii="Arial" w:hAnsi="Arial" w:cs="Arial"/>
          <w:b/>
          <w:bCs/>
          <w:color w:val="001A8D"/>
        </w:rPr>
      </w:pPr>
    </w:p>
    <w:p w14:paraId="75DDFC26" w14:textId="77777777" w:rsidR="00C861D4" w:rsidRPr="00C861D4" w:rsidRDefault="00C861D4" w:rsidP="00C861D4">
      <w:pPr>
        <w:autoSpaceDE w:val="0"/>
        <w:autoSpaceDN w:val="0"/>
        <w:adjustRightInd w:val="0"/>
        <w:jc w:val="both"/>
        <w:rPr>
          <w:rFonts w:ascii="Arial" w:hAnsi="Arial" w:cs="Arial"/>
        </w:rPr>
      </w:pPr>
      <w:r w:rsidRPr="00C861D4">
        <w:rPr>
          <w:rFonts w:ascii="Arial" w:hAnsi="Arial" w:cs="Arial"/>
        </w:rPr>
        <w:t xml:space="preserve">We are currently involved in </w:t>
      </w:r>
      <w:r w:rsidRPr="00C861D4">
        <w:rPr>
          <w:rFonts w:ascii="Arial" w:eastAsia="Calibri" w:hAnsi="Arial" w:cs="Arial"/>
        </w:rPr>
        <w:t xml:space="preserve">a research and patient insights </w:t>
      </w:r>
      <w:proofErr w:type="spellStart"/>
      <w:r w:rsidRPr="00C861D4">
        <w:rPr>
          <w:rFonts w:ascii="Arial" w:eastAsia="Calibri" w:hAnsi="Arial" w:cs="Arial"/>
        </w:rPr>
        <w:t>programme</w:t>
      </w:r>
      <w:proofErr w:type="spellEnd"/>
      <w:r w:rsidRPr="00C861D4">
        <w:rPr>
          <w:rFonts w:ascii="Arial" w:eastAsia="Calibri" w:hAnsi="Arial" w:cs="Arial"/>
        </w:rPr>
        <w:t xml:space="preserve"> called the IQVIA Medical Research Extraction Scheme (MRES) </w:t>
      </w:r>
      <w:r w:rsidRPr="00C861D4">
        <w:rPr>
          <w:rFonts w:ascii="Arial" w:hAnsi="Arial" w:cs="Arial"/>
        </w:rPr>
        <w:t xml:space="preserve">for which we provide non-identified information </w:t>
      </w:r>
      <w:r w:rsidRPr="00C861D4">
        <w:rPr>
          <w:rFonts w:ascii="Arial" w:hAnsi="Arial" w:cs="Arial"/>
        </w:rPr>
        <w:lastRenderedPageBreak/>
        <w:t>from patients’ electronic medical records.  The data collected does NOT include any direct patient identifiers such as names, addresses, NHS numbers, or full dates of birth, nor any direct identifiers of practices participating in this data collection scheme.  Data that could directly identify patients is replaced with unique codes which are produced by de-identification software (</w:t>
      </w:r>
      <w:proofErr w:type="spellStart"/>
      <w:r w:rsidRPr="00C861D4">
        <w:rPr>
          <w:rFonts w:ascii="Arial" w:hAnsi="Arial" w:cs="Arial"/>
        </w:rPr>
        <w:t>pseudonymised</w:t>
      </w:r>
      <w:proofErr w:type="spellEnd"/>
      <w:r w:rsidRPr="00C861D4">
        <w:rPr>
          <w:rFonts w:ascii="Arial" w:hAnsi="Arial" w:cs="Arial"/>
        </w:rPr>
        <w:t>) before the data is shared with IQVIA. This process means that patients will not be identified directly in the data. These codes could be used to link patient records to other sources of data such as hospital records. This would only be performed with research study approval and in a manner that would not identify any patients and practices or disclose any direct personal identifiers.</w:t>
      </w:r>
    </w:p>
    <w:p w14:paraId="601F2F65" w14:textId="77777777" w:rsidR="00C861D4" w:rsidRPr="00C861D4" w:rsidRDefault="00C861D4" w:rsidP="00C861D4">
      <w:pPr>
        <w:jc w:val="both"/>
        <w:rPr>
          <w:rFonts w:ascii="Arial" w:hAnsi="Arial" w:cs="Arial"/>
          <w:color w:val="081C1C"/>
        </w:rPr>
      </w:pPr>
    </w:p>
    <w:p w14:paraId="276A1D9E" w14:textId="77777777" w:rsidR="00C861D4" w:rsidRPr="00C861D4" w:rsidRDefault="00C861D4" w:rsidP="00C861D4">
      <w:pPr>
        <w:jc w:val="both"/>
        <w:rPr>
          <w:rFonts w:ascii="Arial" w:hAnsi="Arial" w:cs="Arial"/>
        </w:rPr>
      </w:pPr>
      <w:r w:rsidRPr="00C861D4">
        <w:rPr>
          <w:rFonts w:ascii="Arial" w:hAnsi="Arial" w:cs="Arial"/>
        </w:rPr>
        <w:t>The company, whose database we contribute non-identifiable records to, is IQVIA Ltd</w:t>
      </w:r>
      <w:r w:rsidRPr="00C861D4">
        <w:rPr>
          <w:rStyle w:val="FootnoteReference"/>
          <w:rFonts w:ascii="Arial" w:hAnsi="Arial" w:cs="Arial"/>
        </w:rPr>
        <w:footnoteReference w:id="1"/>
      </w:r>
      <w:r w:rsidRPr="00C861D4">
        <w:rPr>
          <w:rFonts w:ascii="Arial" w:hAnsi="Arial" w:cs="Arial"/>
        </w:rPr>
        <w:t xml:space="preserve"> (IQVIA).  IQVIA is a company outside the NHS which does not have access to your personal details, only to non-identified medical records.  The IQVIA Medical Research Database is used by researchers outside this practice for scientifically approved research into such topics as: Epidemiology &amp; Pharmacoepidemiology, Drug Safety &amp; Risk Management, Public Health Research, Drug </w:t>
      </w:r>
      <w:proofErr w:type="spellStart"/>
      <w:r w:rsidRPr="00C861D4">
        <w:rPr>
          <w:rFonts w:ascii="Arial" w:hAnsi="Arial" w:cs="Arial"/>
        </w:rPr>
        <w:t>Utilisation</w:t>
      </w:r>
      <w:proofErr w:type="spellEnd"/>
      <w:r w:rsidRPr="00C861D4">
        <w:rPr>
          <w:rFonts w:ascii="Arial" w:hAnsi="Arial" w:cs="Arial"/>
        </w:rPr>
        <w:t xml:space="preserve"> Studies, Outcomes Research and Health Economics Research / Resource </w:t>
      </w:r>
      <w:proofErr w:type="spellStart"/>
      <w:r w:rsidRPr="00C861D4">
        <w:rPr>
          <w:rFonts w:ascii="Arial" w:hAnsi="Arial" w:cs="Arial"/>
        </w:rPr>
        <w:t>Utilisation</w:t>
      </w:r>
      <w:proofErr w:type="spellEnd"/>
      <w:r w:rsidRPr="00C861D4">
        <w:rPr>
          <w:rFonts w:ascii="Arial" w:hAnsi="Arial" w:cs="Arial"/>
        </w:rPr>
        <w:t xml:space="preserve">.  Additionally, the data is used for treatment analysis, to provide insights into patient, </w:t>
      </w:r>
      <w:proofErr w:type="gramStart"/>
      <w:r w:rsidRPr="00C861D4">
        <w:rPr>
          <w:rFonts w:ascii="Arial" w:hAnsi="Arial" w:cs="Arial"/>
        </w:rPr>
        <w:t>disease</w:t>
      </w:r>
      <w:proofErr w:type="gramEnd"/>
      <w:r w:rsidRPr="00C861D4">
        <w:rPr>
          <w:rFonts w:ascii="Arial" w:hAnsi="Arial" w:cs="Arial"/>
        </w:rPr>
        <w:t xml:space="preserve"> and prescribing profiles. </w:t>
      </w:r>
    </w:p>
    <w:p w14:paraId="2CFF0DC4" w14:textId="77777777" w:rsidR="00C861D4" w:rsidRPr="00C861D4" w:rsidRDefault="00C861D4" w:rsidP="00C861D4">
      <w:pPr>
        <w:jc w:val="both"/>
        <w:rPr>
          <w:rFonts w:ascii="Arial" w:hAnsi="Arial" w:cs="Arial"/>
        </w:rPr>
      </w:pPr>
    </w:p>
    <w:p w14:paraId="4FBFEA19" w14:textId="77777777" w:rsidR="00C861D4" w:rsidRPr="00C861D4" w:rsidRDefault="00C861D4" w:rsidP="00C861D4">
      <w:pPr>
        <w:jc w:val="both"/>
        <w:rPr>
          <w:rFonts w:ascii="Arial" w:hAnsi="Arial" w:cs="Arial"/>
        </w:rPr>
      </w:pPr>
      <w:r w:rsidRPr="00C861D4">
        <w:rPr>
          <w:rFonts w:ascii="Arial" w:hAnsi="Arial" w:cs="Arial"/>
        </w:rPr>
        <w:t xml:space="preserve">These studies may be performed by academic researchers or commercial companies amongst others. However, no researcher has access to any of your personal details such as your NHS number, name and address, initials, or your full date of birth.  The researchers are not given information about the GP such as the practice name, address, or post code. </w:t>
      </w:r>
    </w:p>
    <w:p w14:paraId="1084AF61" w14:textId="77777777" w:rsidR="00C861D4" w:rsidRPr="00C861D4" w:rsidRDefault="00C861D4" w:rsidP="00C861D4">
      <w:pPr>
        <w:tabs>
          <w:tab w:val="left" w:pos="2595"/>
        </w:tabs>
        <w:jc w:val="both"/>
        <w:rPr>
          <w:rFonts w:ascii="Arial" w:hAnsi="Arial" w:cs="Arial"/>
          <w:color w:val="081C1C"/>
        </w:rPr>
      </w:pPr>
    </w:p>
    <w:p w14:paraId="4D48DE1A" w14:textId="77777777" w:rsidR="00C861D4" w:rsidRPr="00C861D4" w:rsidRDefault="00C861D4" w:rsidP="00C861D4">
      <w:pPr>
        <w:tabs>
          <w:tab w:val="left" w:pos="2595"/>
        </w:tabs>
        <w:jc w:val="both"/>
        <w:rPr>
          <w:rFonts w:ascii="Arial" w:hAnsi="Arial" w:cs="Arial"/>
        </w:rPr>
      </w:pPr>
      <w:r w:rsidRPr="00C861D4">
        <w:rPr>
          <w:rFonts w:ascii="Arial" w:hAnsi="Arial" w:cs="Arial"/>
        </w:rPr>
        <w:t xml:space="preserve">If </w:t>
      </w:r>
      <w:proofErr w:type="gramStart"/>
      <w:r w:rsidRPr="00C861D4">
        <w:rPr>
          <w:rFonts w:ascii="Arial" w:hAnsi="Arial" w:cs="Arial"/>
        </w:rPr>
        <w:t>anything</w:t>
      </w:r>
      <w:proofErr w:type="gramEnd"/>
      <w:r w:rsidRPr="00C861D4">
        <w:rPr>
          <w:rFonts w:ascii="Arial" w:hAnsi="Arial" w:cs="Arial"/>
        </w:rPr>
        <w:t xml:space="preserve"> to do with the research would require that you provide additional information about yourself, you may be contacted via your GP to see if you are willing to take part: you will not be identified in any published results.</w:t>
      </w:r>
      <w:r w:rsidRPr="00C861D4">
        <w:rPr>
          <w:rFonts w:ascii="Arial" w:hAnsi="Arial" w:cs="Arial"/>
        </w:rPr>
        <w:tab/>
      </w:r>
    </w:p>
    <w:p w14:paraId="7F7D5851" w14:textId="77777777" w:rsidR="00C861D4" w:rsidRPr="00C861D4" w:rsidRDefault="00C861D4" w:rsidP="00C861D4">
      <w:pPr>
        <w:jc w:val="both"/>
        <w:rPr>
          <w:rFonts w:ascii="Arial" w:hAnsi="Arial" w:cs="Arial"/>
          <w:color w:val="081C1C"/>
        </w:rPr>
      </w:pPr>
    </w:p>
    <w:p w14:paraId="06B22992" w14:textId="77777777" w:rsidR="00C861D4" w:rsidRPr="00C861D4" w:rsidRDefault="00C861D4" w:rsidP="00C861D4">
      <w:pPr>
        <w:jc w:val="both"/>
        <w:rPr>
          <w:rFonts w:ascii="Arial" w:hAnsi="Arial" w:cs="Arial"/>
        </w:rPr>
      </w:pPr>
      <w:r w:rsidRPr="00C861D4">
        <w:rPr>
          <w:rFonts w:ascii="Arial" w:hAnsi="Arial" w:cs="Arial"/>
          <w:color w:val="081C1C"/>
        </w:rPr>
        <w:t>If you would like to opt out of this Medical Research Extraction Scheme, please let your doctor know, and no data from your records will be collected for use in research.   This will not affect your care in any way.</w:t>
      </w:r>
      <w:r w:rsidRPr="00C861D4">
        <w:rPr>
          <w:rFonts w:ascii="Arial" w:hAnsi="Arial" w:cs="Arial"/>
        </w:rPr>
        <w:t xml:space="preserve">  </w:t>
      </w:r>
      <w:r w:rsidRPr="00C861D4">
        <w:rPr>
          <w:rFonts w:ascii="Arial" w:hAnsi="Arial" w:cs="Arial"/>
          <w:color w:val="081C1C"/>
        </w:rPr>
        <w:t xml:space="preserve">You may wish to refer to this link for further information about research using medical data - https://understandingpatientdata.org.uk </w:t>
      </w:r>
    </w:p>
    <w:p w14:paraId="7BF1692D" w14:textId="77777777" w:rsidR="00C861D4" w:rsidRPr="00C861D4" w:rsidRDefault="00C861D4" w:rsidP="00C861D4">
      <w:pPr>
        <w:jc w:val="both"/>
        <w:rPr>
          <w:rFonts w:ascii="Arial" w:hAnsi="Arial" w:cs="Arial"/>
          <w:color w:val="081C1C"/>
        </w:rPr>
      </w:pPr>
    </w:p>
    <w:p w14:paraId="775CEAD1" w14:textId="77777777" w:rsidR="00C861D4" w:rsidRPr="00C861D4" w:rsidRDefault="00C861D4" w:rsidP="00C861D4">
      <w:pPr>
        <w:jc w:val="both"/>
        <w:rPr>
          <w:rFonts w:ascii="Arial" w:hAnsi="Arial" w:cs="Arial"/>
          <w:color w:val="000000" w:themeColor="text1"/>
        </w:rPr>
      </w:pPr>
      <w:r w:rsidRPr="00C861D4">
        <w:rPr>
          <w:rFonts w:ascii="Arial" w:hAnsi="Arial" w:cs="Arial"/>
          <w:color w:val="081C1C"/>
        </w:rPr>
        <w:t>To view the IMRD Privacy Notice, please follow this link - https://www.iqvia.com/locations/united-kingdom/information-for-members-of-the-public/medical-research-data</w:t>
      </w:r>
    </w:p>
    <w:p w14:paraId="42A93D5A" w14:textId="77777777" w:rsidR="00C861D4" w:rsidRPr="00C861D4" w:rsidRDefault="00C861D4" w:rsidP="00C861D4">
      <w:pPr>
        <w:rPr>
          <w:rFonts w:ascii="Arial" w:hAnsi="Arial" w:cs="Arial"/>
          <w:color w:val="000000" w:themeColor="text1"/>
        </w:rPr>
      </w:pPr>
      <w:r w:rsidRPr="00C861D4">
        <w:rPr>
          <w:rFonts w:ascii="Arial" w:hAnsi="Arial" w:cs="Arial"/>
          <w:color w:val="000000" w:themeColor="text1"/>
        </w:rPr>
        <w:t>For a list of published IQVIA research please go to: http://www.rwebibliography.com/</w:t>
      </w:r>
    </w:p>
    <w:p w14:paraId="71A36F0C" w14:textId="77777777" w:rsidR="00C861D4" w:rsidRPr="00C861D4" w:rsidRDefault="00C861D4" w:rsidP="00C861D4">
      <w:pPr>
        <w:spacing w:before="240"/>
        <w:jc w:val="both"/>
        <w:rPr>
          <w:rFonts w:ascii="Arial" w:hAnsi="Arial" w:cs="Arial"/>
          <w:color w:val="081C1C"/>
        </w:rPr>
      </w:pPr>
      <w:r w:rsidRPr="00C861D4">
        <w:rPr>
          <w:rFonts w:ascii="Arial" w:hAnsi="Arial" w:cs="Arial"/>
          <w:color w:val="081C1C"/>
        </w:rPr>
        <w:lastRenderedPageBreak/>
        <w:t>For more information on how your data is used visit:</w:t>
      </w:r>
    </w:p>
    <w:p w14:paraId="25E818E5" w14:textId="77777777" w:rsidR="00C861D4" w:rsidRPr="00C861D4" w:rsidRDefault="00B36C31" w:rsidP="00C861D4">
      <w:pPr>
        <w:rPr>
          <w:rFonts w:ascii="Arial" w:hAnsi="Arial" w:cs="Arial"/>
        </w:rPr>
      </w:pPr>
      <w:hyperlink r:id="rId9" w:history="1">
        <w:r w:rsidR="00C861D4" w:rsidRPr="00C861D4">
          <w:rPr>
            <w:rStyle w:val="Hyperlink"/>
            <w:rFonts w:ascii="Arial" w:hAnsi="Arial" w:cs="Arial"/>
          </w:rPr>
          <w:t>https://www.iqvia.com/locations/united-kingdom/information-for-members-of-the-public/medical-research-data</w:t>
        </w:r>
      </w:hyperlink>
    </w:p>
    <w:p w14:paraId="540FD4A5" w14:textId="77777777" w:rsidR="00C861D4" w:rsidRPr="00C861D4" w:rsidRDefault="00C861D4" w:rsidP="00C861D4">
      <w:pPr>
        <w:rPr>
          <w:rFonts w:ascii="Arial" w:hAnsi="Arial" w:cs="Arial"/>
        </w:rPr>
      </w:pPr>
    </w:p>
    <w:p w14:paraId="7E5D9468" w14:textId="77777777" w:rsidR="00C861D4" w:rsidRPr="00C861D4" w:rsidRDefault="00C861D4" w:rsidP="00C861D4">
      <w:pPr>
        <w:rPr>
          <w:rFonts w:ascii="Arial" w:hAnsi="Arial" w:cs="Arial"/>
        </w:rPr>
      </w:pPr>
      <w:r w:rsidRPr="00C861D4">
        <w:rPr>
          <w:rFonts w:ascii="Arial" w:hAnsi="Arial" w:cs="Arial"/>
        </w:rPr>
        <w:t xml:space="preserve">Note that you have a right of access to your health records.  If at any time you would like to know more, or have any concerns about how we use your information, you can speak to </w:t>
      </w:r>
      <w:r w:rsidRPr="00C861D4">
        <w:rPr>
          <w:rFonts w:ascii="Arial" w:hAnsi="Arial" w:cs="Arial"/>
          <w:i/>
        </w:rPr>
        <w:t>ROSS HARRISON</w:t>
      </w:r>
      <w:r w:rsidRPr="00C861D4">
        <w:rPr>
          <w:rFonts w:ascii="Arial" w:hAnsi="Arial" w:cs="Arial"/>
          <w:b/>
          <w:i/>
        </w:rPr>
        <w:t xml:space="preserve"> on </w:t>
      </w:r>
      <w:r w:rsidRPr="00C861D4">
        <w:rPr>
          <w:rFonts w:ascii="Arial" w:hAnsi="Arial" w:cs="Arial"/>
        </w:rPr>
        <w:t xml:space="preserve">Telephone number: </w:t>
      </w:r>
      <w:r w:rsidRPr="00C861D4">
        <w:rPr>
          <w:rFonts w:ascii="Arial" w:hAnsi="Arial" w:cs="Arial"/>
          <w:b/>
        </w:rPr>
        <w:t>01270 275606</w:t>
      </w:r>
    </w:p>
    <w:p w14:paraId="467B83BF" w14:textId="77777777" w:rsidR="00C861D4" w:rsidRDefault="00C861D4" w:rsidP="00C861D4">
      <w:pPr>
        <w:pStyle w:val="Default0"/>
        <w:jc w:val="both"/>
        <w:rPr>
          <w:rFonts w:ascii="Arial" w:hAnsi="Arial" w:cs="Arial"/>
          <w:bCs/>
          <w:color w:val="auto"/>
        </w:rPr>
      </w:pPr>
    </w:p>
    <w:p w14:paraId="6F148C8F" w14:textId="57793653" w:rsidR="00CC0F64" w:rsidRPr="007D79B2" w:rsidRDefault="00CC0F64" w:rsidP="00C861D4">
      <w:pPr>
        <w:pStyle w:val="Default0"/>
        <w:jc w:val="both"/>
        <w:rPr>
          <w:rFonts w:ascii="Arial" w:hAnsi="Arial" w:cs="Arial"/>
          <w:b/>
          <w:u w:val="single"/>
          <w:lang w:eastAsia="en-GB"/>
        </w:rPr>
      </w:pPr>
      <w:r w:rsidRPr="007D79B2">
        <w:rPr>
          <w:rFonts w:ascii="Arial" w:hAnsi="Arial" w:cs="Arial"/>
          <w:b/>
          <w:u w:val="single"/>
          <w:lang w:eastAsia="en-GB"/>
        </w:rPr>
        <w:t>How patient information may be used for research</w:t>
      </w:r>
    </w:p>
    <w:p w14:paraId="02613AB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6716668E" w14:textId="77777777" w:rsidR="00CC0F64" w:rsidRPr="00CC0F64" w:rsidRDefault="00CC0F64" w:rsidP="00CC0F64">
      <w:pPr>
        <w:pStyle w:val="Default0"/>
        <w:jc w:val="both"/>
        <w:rPr>
          <w:rFonts w:ascii="Arial" w:hAnsi="Arial" w:cs="Arial"/>
          <w:bCs/>
          <w:color w:val="auto"/>
        </w:rPr>
      </w:pPr>
    </w:p>
    <w:p w14:paraId="61693AE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1D051D7D" w14:textId="77777777" w:rsidR="00B31554" w:rsidRDefault="00B31554" w:rsidP="00CC0F64">
      <w:pPr>
        <w:pStyle w:val="Default0"/>
        <w:jc w:val="both"/>
        <w:rPr>
          <w:rFonts w:ascii="Arial" w:hAnsi="Arial" w:cs="Arial"/>
          <w:bCs/>
          <w:color w:val="auto"/>
        </w:rPr>
      </w:pPr>
    </w:p>
    <w:p w14:paraId="68490406"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542C3C2F" w14:textId="77777777" w:rsidR="00B31554" w:rsidRDefault="00B31554" w:rsidP="00CC0F64">
      <w:pPr>
        <w:pStyle w:val="Default0"/>
        <w:jc w:val="both"/>
        <w:rPr>
          <w:rFonts w:ascii="Arial" w:hAnsi="Arial" w:cs="Arial"/>
          <w:bCs/>
          <w:color w:val="auto"/>
        </w:rPr>
      </w:pPr>
    </w:p>
    <w:p w14:paraId="400DC764"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6BA72BE1" w14:textId="77777777" w:rsidR="00CC0F64" w:rsidRPr="00CC0F64" w:rsidRDefault="00CC0F64" w:rsidP="00CC0F64">
      <w:pPr>
        <w:pStyle w:val="Default0"/>
        <w:jc w:val="both"/>
        <w:rPr>
          <w:rFonts w:ascii="Arial" w:hAnsi="Arial" w:cs="Arial"/>
          <w:bCs/>
          <w:color w:val="auto"/>
        </w:rPr>
      </w:pPr>
    </w:p>
    <w:p w14:paraId="074B4DC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6EF47D13" w14:textId="77777777" w:rsidR="00CC0F64" w:rsidRPr="00CC0F64" w:rsidRDefault="00CC0F64" w:rsidP="00CC0F64">
      <w:pPr>
        <w:pStyle w:val="Default0"/>
        <w:jc w:val="both"/>
        <w:rPr>
          <w:rFonts w:ascii="Arial" w:hAnsi="Arial" w:cs="Arial"/>
          <w:bCs/>
          <w:color w:val="auto"/>
        </w:rPr>
      </w:pPr>
    </w:p>
    <w:p w14:paraId="346F264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In some hospitals and GP practices, you may have the opportunity to sign up to a register to hear about suitable research studies that you could take part in. If you agree to this, then </w:t>
      </w:r>
      <w:r w:rsidRPr="00CC0F64">
        <w:rPr>
          <w:rFonts w:ascii="Arial" w:hAnsi="Arial" w:cs="Arial"/>
          <w:bCs/>
          <w:color w:val="auto"/>
        </w:rPr>
        <w:lastRenderedPageBreak/>
        <w:t>research nurses, researchers or administrative staff authorised by the organisation may look at your health records to see if you are suitable for any research studies.</w:t>
      </w:r>
    </w:p>
    <w:p w14:paraId="271D6776" w14:textId="77777777" w:rsidR="00CC0F64" w:rsidRPr="00CC0F64" w:rsidRDefault="00CC0F64" w:rsidP="00CC0F64">
      <w:pPr>
        <w:pStyle w:val="Default0"/>
        <w:jc w:val="both"/>
        <w:rPr>
          <w:rFonts w:ascii="Arial" w:hAnsi="Arial" w:cs="Arial"/>
          <w:bCs/>
          <w:color w:val="auto"/>
        </w:rPr>
      </w:pPr>
    </w:p>
    <w:p w14:paraId="2E16EDA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40A762E7" w14:textId="77777777" w:rsidR="00CC0F64" w:rsidRPr="00CC0F64" w:rsidRDefault="00CC0F64" w:rsidP="00CC0F64">
      <w:pPr>
        <w:pStyle w:val="Default0"/>
        <w:jc w:val="both"/>
        <w:rPr>
          <w:rFonts w:ascii="Arial" w:hAnsi="Arial" w:cs="Arial"/>
          <w:bCs/>
          <w:color w:val="auto"/>
        </w:rPr>
      </w:pPr>
    </w:p>
    <w:p w14:paraId="708A05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7A0F05B5" w14:textId="77777777" w:rsidR="00CC0F64" w:rsidRDefault="00B36C31"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2D5AF3A8" w14:textId="77777777" w:rsidR="00B31554" w:rsidRPr="00CC0F64" w:rsidRDefault="00B31554" w:rsidP="00CC0F64">
      <w:pPr>
        <w:pStyle w:val="Default0"/>
        <w:jc w:val="both"/>
        <w:rPr>
          <w:rFonts w:ascii="Arial" w:hAnsi="Arial" w:cs="Arial"/>
          <w:bCs/>
          <w:color w:val="auto"/>
        </w:rPr>
      </w:pPr>
    </w:p>
    <w:p w14:paraId="15423419"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27D5622C" w14:textId="77777777" w:rsidR="00B31554" w:rsidRDefault="00B36C31"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40240993" w14:textId="77777777" w:rsidR="00B31554" w:rsidRDefault="00B31554" w:rsidP="00CC0F64">
      <w:pPr>
        <w:pStyle w:val="Default0"/>
        <w:jc w:val="both"/>
        <w:rPr>
          <w:rFonts w:ascii="Arial" w:hAnsi="Arial" w:cs="Arial"/>
          <w:bCs/>
          <w:color w:val="auto"/>
        </w:rPr>
      </w:pPr>
    </w:p>
    <w:p w14:paraId="4190333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540933D2" w14:textId="77777777" w:rsidR="00CC0F64" w:rsidRPr="00CC0F64" w:rsidRDefault="00CC0F64" w:rsidP="00CC0F64">
      <w:pPr>
        <w:pStyle w:val="Default0"/>
        <w:jc w:val="both"/>
        <w:rPr>
          <w:rFonts w:ascii="Arial" w:hAnsi="Arial" w:cs="Arial"/>
          <w:bCs/>
          <w:color w:val="auto"/>
        </w:rPr>
      </w:pPr>
    </w:p>
    <w:p w14:paraId="0015E8A4"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638A9DE3" w14:textId="77777777" w:rsidR="00CC0F64" w:rsidRDefault="00B36C31"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57D80427" w14:textId="77777777" w:rsidR="00CC0F64" w:rsidRDefault="00CC0F64" w:rsidP="002C3FBA">
      <w:pPr>
        <w:pStyle w:val="Default0"/>
        <w:suppressAutoHyphens/>
        <w:adjustRightInd/>
        <w:jc w:val="both"/>
        <w:textAlignment w:val="baseline"/>
        <w:rPr>
          <w:rFonts w:ascii="Arial" w:hAnsi="Arial" w:cs="Arial"/>
          <w:bCs/>
          <w:color w:val="auto"/>
        </w:rPr>
      </w:pPr>
    </w:p>
    <w:p w14:paraId="152428DB"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668D7158" w14:textId="77777777" w:rsidTr="007B6E46">
        <w:trPr>
          <w:trHeight w:val="543"/>
        </w:trPr>
        <w:tc>
          <w:tcPr>
            <w:tcW w:w="2230" w:type="dxa"/>
          </w:tcPr>
          <w:p w14:paraId="2740277C"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337964A"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75AE450" w14:textId="77777777" w:rsidTr="007B6E46">
        <w:tc>
          <w:tcPr>
            <w:tcW w:w="2230" w:type="dxa"/>
          </w:tcPr>
          <w:p w14:paraId="5B421C5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2468B4E"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C6DE9B1" w14:textId="77777777" w:rsidTr="007B6E46">
        <w:tc>
          <w:tcPr>
            <w:tcW w:w="2230" w:type="dxa"/>
          </w:tcPr>
          <w:p w14:paraId="34F594A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4C547800"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5F8C6DB7"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2959FDE4"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1FAB31A6"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59C7B02"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lastRenderedPageBreak/>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5F27BD10"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128CF7A4"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4505067A"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3501B1D6" w14:textId="77777777" w:rsidTr="00814FB4">
        <w:trPr>
          <w:trHeight w:val="321"/>
        </w:trPr>
        <w:tc>
          <w:tcPr>
            <w:tcW w:w="2338" w:type="dxa"/>
          </w:tcPr>
          <w:p w14:paraId="6CD63D20"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F3E76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00504E9F" w14:textId="77777777" w:rsidTr="00A765F8">
        <w:tc>
          <w:tcPr>
            <w:tcW w:w="2338" w:type="dxa"/>
          </w:tcPr>
          <w:p w14:paraId="1D1040FA"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3996F52"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2D069744" w14:textId="77777777" w:rsidTr="00A765F8">
        <w:tc>
          <w:tcPr>
            <w:tcW w:w="2338" w:type="dxa"/>
          </w:tcPr>
          <w:p w14:paraId="23E4D53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1CD4ACAC"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25F116DB"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70E5DF05"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3DA9C26B"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34946999"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3CA3ED8C"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77DCDAF7" w14:textId="77777777" w:rsidR="007D79B2" w:rsidRPr="007D79B2" w:rsidRDefault="007D79B2" w:rsidP="007D79B2">
      <w:pPr>
        <w:pStyle w:val="Default0"/>
        <w:jc w:val="both"/>
        <w:rPr>
          <w:rFonts w:ascii="Arial" w:hAnsi="Arial" w:cs="Arial"/>
          <w:b/>
          <w:bCs/>
          <w:color w:val="auto"/>
          <w:u w:val="single"/>
        </w:rPr>
      </w:pPr>
    </w:p>
    <w:p w14:paraId="5D34657A" w14:textId="2D93265E" w:rsidR="009E2CA0"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E25F075"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National Data Opt-out (opting out of NHS Digital sharing your data)</w:t>
      </w:r>
    </w:p>
    <w:p w14:paraId="50868B00"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3"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4"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48F5850"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71BCACA5" wp14:editId="6E381BC4">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5">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A3BE2AF"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6"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06742374"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080BE6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7" w:history="1">
        <w:r w:rsidRPr="009E2CA0">
          <w:rPr>
            <w:rFonts w:ascii="Arial" w:hAnsi="Arial" w:cs="Arial"/>
            <w:color w:val="005BBB"/>
            <w:lang w:val="en-GB" w:eastAsia="en-GB"/>
          </w:rPr>
          <w:t>nhs.uk/your-nhs-data-matters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561473A4" w14:textId="77777777" w:rsidR="00B31554" w:rsidRDefault="007B6E46" w:rsidP="00A765F8">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8240" behindDoc="0" locked="0" layoutInCell="1" allowOverlap="1" wp14:anchorId="798E28B5" wp14:editId="5DBCA75B">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543B3"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0423242A" w14:textId="77777777" w:rsidR="007B6E46" w:rsidRPr="00B31554" w:rsidRDefault="007B6E46" w:rsidP="00B31554">
      <w:pPr>
        <w:pStyle w:val="NoSpacing"/>
        <w:jc w:val="both"/>
        <w:rPr>
          <w:rFonts w:ascii="Arial" w:hAnsi="Arial" w:cs="Arial"/>
          <w:lang w:val="en-GB" w:eastAsia="en-GB"/>
        </w:rPr>
      </w:pPr>
    </w:p>
    <w:p w14:paraId="532F159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505BC30E" w14:textId="77777777" w:rsidR="00B31554" w:rsidRPr="00B31554" w:rsidRDefault="00B31554" w:rsidP="00B31554">
      <w:pPr>
        <w:pStyle w:val="NoSpacing"/>
        <w:jc w:val="both"/>
        <w:rPr>
          <w:rFonts w:ascii="Arial" w:hAnsi="Arial" w:cs="Arial"/>
          <w:lang w:val="en-GB" w:eastAsia="en-GB"/>
        </w:rPr>
      </w:pPr>
    </w:p>
    <w:p w14:paraId="6B56C653"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7B0360F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BAC365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28AE0B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37F4D62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6C77034" w14:textId="77777777" w:rsidR="00B31554" w:rsidRPr="00B31554" w:rsidRDefault="00B31554" w:rsidP="00B31554">
      <w:pPr>
        <w:pStyle w:val="NoSpacing"/>
        <w:jc w:val="both"/>
        <w:rPr>
          <w:rFonts w:ascii="Arial" w:hAnsi="Arial" w:cs="Arial"/>
          <w:lang w:val="en-GB" w:eastAsia="en-GB"/>
        </w:rPr>
      </w:pPr>
    </w:p>
    <w:p w14:paraId="6C2847E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605BD1B8"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D896778" w14:textId="77777777" w:rsidR="00B31554" w:rsidRPr="00B31554" w:rsidRDefault="00B31554" w:rsidP="00B31554">
      <w:pPr>
        <w:pStyle w:val="NoSpacing"/>
        <w:jc w:val="both"/>
        <w:rPr>
          <w:rFonts w:ascii="Arial" w:hAnsi="Arial" w:cs="Arial"/>
          <w:lang w:val="en-GB" w:eastAsia="en-GB"/>
        </w:rPr>
      </w:pPr>
    </w:p>
    <w:p w14:paraId="5B534873"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250F4629" w14:textId="77777777" w:rsidR="007B6E46" w:rsidRPr="00B31554" w:rsidRDefault="007B6E46" w:rsidP="00B31554">
      <w:pPr>
        <w:pStyle w:val="NoSpacing"/>
        <w:jc w:val="both"/>
        <w:rPr>
          <w:rFonts w:ascii="Arial" w:hAnsi="Arial" w:cs="Arial"/>
          <w:lang w:val="en-GB" w:eastAsia="en-GB"/>
        </w:rPr>
      </w:pPr>
    </w:p>
    <w:p w14:paraId="56035953"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986BB76" w14:textId="77777777" w:rsidR="007B6E46" w:rsidRDefault="00B36C31" w:rsidP="00B31554">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www.nhs.uk/your-nhs-data-matters</w:t>
        </w:r>
      </w:hyperlink>
    </w:p>
    <w:p w14:paraId="20D296CE" w14:textId="77777777" w:rsidR="007B6E46" w:rsidRDefault="007B6E46" w:rsidP="00B31554">
      <w:pPr>
        <w:pStyle w:val="NoSpacing"/>
        <w:jc w:val="both"/>
        <w:rPr>
          <w:rFonts w:ascii="Arial" w:hAnsi="Arial" w:cs="Arial"/>
          <w:lang w:val="en-GB" w:eastAsia="en-GB"/>
        </w:rPr>
      </w:pPr>
    </w:p>
    <w:p w14:paraId="49F016C1"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1AA5D39D" w14:textId="77777777" w:rsidR="007B6E46" w:rsidRPr="00B31554" w:rsidRDefault="007B6E46" w:rsidP="00B31554">
      <w:pPr>
        <w:pStyle w:val="NoSpacing"/>
        <w:jc w:val="both"/>
        <w:rPr>
          <w:rFonts w:ascii="Arial" w:hAnsi="Arial" w:cs="Arial"/>
          <w:lang w:val="en-GB" w:eastAsia="en-GB"/>
        </w:rPr>
      </w:pPr>
    </w:p>
    <w:p w14:paraId="66B3FE4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222EFE9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7FEA29B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5550490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040E2D5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EEE4B5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06CDB95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 xml:space="preserve">Find the contact telephone number if you want to know any more or to set/change your opt-out by phone </w:t>
      </w:r>
    </w:p>
    <w:p w14:paraId="1D4C7CA0"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A55D22E"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696CF032" w14:textId="77777777" w:rsidR="007B6E46" w:rsidRDefault="00B36C31" w:rsidP="00A618BC">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1347A4EE"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3E8EEE1E" w14:textId="77777777" w:rsidR="00B31554" w:rsidRPr="00B31554" w:rsidRDefault="00B36C31" w:rsidP="00B31554">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0C51BC75"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36B799E3"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3C977AF2"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1A547BD2"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361EDBF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58E960CE"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0C33A30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3401A4AC"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3"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3E173A9E"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C309AF7"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4"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5"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0FB5A7DC"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46F56A41"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6"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27"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4FFA1674"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8"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483C4DFC"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March 2022</w:t>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C88A153"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29" w:history="1">
        <w:r w:rsidRPr="00A618BC">
          <w:rPr>
            <w:rFonts w:ascii="Arial" w:hAnsi="Arial" w:cs="Arial"/>
            <w:color w:val="005BBB"/>
            <w:lang w:val="en-GB" w:eastAsia="en-GB"/>
          </w:rPr>
          <w:t>nhs.uk/your-nhs-data-matters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30A1D2C2"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B1F1BA4"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03744124"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Access to your personal confidential data is password protected on secure systems and securely locked in filing cabinet when on paper.</w:t>
      </w:r>
    </w:p>
    <w:p w14:paraId="1DF3BE66" w14:textId="7AFF2858" w:rsidR="00DD21E6" w:rsidRPr="001C10C6" w:rsidRDefault="00DD21E6" w:rsidP="00A765F8">
      <w:pPr>
        <w:spacing w:before="100" w:beforeAutospacing="1" w:after="100" w:afterAutospacing="1"/>
        <w:jc w:val="both"/>
        <w:rPr>
          <w:rFonts w:ascii="Arial" w:hAnsi="Arial" w:cs="Arial"/>
          <w:color w:val="000000"/>
          <w:lang w:val="en-GB" w:eastAsia="en-GB"/>
        </w:rPr>
      </w:pPr>
      <w:r w:rsidRPr="00A43C0E">
        <w:rPr>
          <w:rFonts w:ascii="Arial" w:hAnsi="Arial" w:cs="Arial"/>
          <w:color w:val="000000"/>
          <w:lang w:val="en-GB" w:eastAsia="en-GB"/>
        </w:rPr>
        <w:t xml:space="preserve">Our IT Services provider, </w:t>
      </w:r>
      <w:r w:rsidR="00A43C0E" w:rsidRPr="00A43C0E">
        <w:rPr>
          <w:rFonts w:ascii="Arial" w:hAnsi="Arial" w:cs="Arial"/>
          <w:color w:val="000000"/>
          <w:lang w:val="en-GB" w:eastAsia="en-GB"/>
        </w:rPr>
        <w:t>MLC</w:t>
      </w:r>
      <w:r w:rsidR="00A43C0E">
        <w:rPr>
          <w:rFonts w:ascii="Arial" w:hAnsi="Arial" w:cs="Arial"/>
          <w:color w:val="000000"/>
          <w:lang w:val="en-GB" w:eastAsia="en-GB"/>
        </w:rPr>
        <w:t>SU</w:t>
      </w:r>
      <w:r w:rsidRPr="00A43C0E">
        <w:rPr>
          <w:rFonts w:ascii="Arial" w:hAnsi="Arial" w:cs="Arial"/>
          <w:color w:val="000000"/>
          <w:lang w:val="en-GB" w:eastAsia="en-GB"/>
        </w:rPr>
        <w:t>, regularly monitor our system for potential vulnerabilities and attacks and look to always ensure security is strengthened.</w:t>
      </w:r>
    </w:p>
    <w:p w14:paraId="2ADC0B00"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569EBE77"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22FDAF4D"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30"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A43C0E">
        <w:rPr>
          <w:rFonts w:ascii="Arial" w:hAnsi="Arial" w:cs="Arial"/>
          <w:lang w:val="en-GB" w:eastAsia="en-GB"/>
        </w:rPr>
        <w:t xml:space="preserve">deleted on </w:t>
      </w:r>
      <w:r w:rsidR="00EE3153" w:rsidRPr="00A43C0E">
        <w:rPr>
          <w:rFonts w:ascii="Arial" w:hAnsi="Arial" w:cs="Arial"/>
          <w:lang w:val="en-GB" w:eastAsia="en-GB"/>
        </w:rPr>
        <w:t xml:space="preserve">the </w:t>
      </w:r>
      <w:r w:rsidR="006E10A8" w:rsidRPr="00A43C0E">
        <w:rPr>
          <w:rFonts w:ascii="Arial" w:hAnsi="Arial" w:cs="Arial"/>
          <w:lang w:val="en-GB" w:eastAsia="en-GB"/>
        </w:rPr>
        <w:t xml:space="preserve">electronic </w:t>
      </w:r>
      <w:r w:rsidR="00EE3153" w:rsidRPr="00A43C0E">
        <w:rPr>
          <w:rFonts w:ascii="Arial" w:hAnsi="Arial" w:cs="Arial"/>
          <w:lang w:val="en-GB" w:eastAsia="en-GB"/>
        </w:rPr>
        <w:t xml:space="preserve">health record </w:t>
      </w:r>
      <w:r w:rsidR="006E10A8" w:rsidRPr="00A43C0E">
        <w:rPr>
          <w:rFonts w:ascii="Arial" w:hAnsi="Arial" w:cs="Arial"/>
          <w:lang w:val="en-GB" w:eastAsia="en-GB"/>
        </w:rPr>
        <w:t>system</w:t>
      </w:r>
      <w:r w:rsidRPr="00A43C0E">
        <w:rPr>
          <w:rFonts w:ascii="Arial" w:hAnsi="Arial" w:cs="Arial"/>
          <w:lang w:val="en-GB" w:eastAsia="en-GB"/>
        </w:rPr>
        <w:t xml:space="preserve"> or archived for research purposes where this applies.</w:t>
      </w:r>
    </w:p>
    <w:p w14:paraId="793AEF2A"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64F6286C"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5279B556" w14:textId="1C438B25"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222E98FC"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70AFAEDF"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1ED48B1D"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5AE992C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4DB1B65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35ABED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1FD0DFC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2B247F8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323D090E"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Ambulance Trusts </w:t>
      </w:r>
    </w:p>
    <w:p w14:paraId="6A911B9A"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5BDCC1A7"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3EFE144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345D0E96"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710550B4"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73F5FCC7" w14:textId="4EEF9A33" w:rsidR="00A75DFD" w:rsidRPr="00A43C0E" w:rsidRDefault="00A43C0E"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A43C0E">
        <w:rPr>
          <w:rFonts w:ascii="Arial" w:hAnsi="Arial" w:cs="Arial"/>
          <w:color w:val="000000"/>
          <w:lang w:val="en-GB" w:eastAsia="en-GB"/>
        </w:rPr>
        <w:t xml:space="preserve">EMIS WEB </w:t>
      </w:r>
      <w:r w:rsidR="00A75DFD" w:rsidRPr="00A43C0E">
        <w:rPr>
          <w:rFonts w:ascii="Arial" w:hAnsi="Arial" w:cs="Arial"/>
          <w:color w:val="000000"/>
          <w:lang w:val="en-GB" w:eastAsia="en-GB"/>
        </w:rPr>
        <w:t>–</w:t>
      </w:r>
      <w:r w:rsidR="00EE3153" w:rsidRPr="00A43C0E">
        <w:rPr>
          <w:rFonts w:ascii="Arial" w:hAnsi="Arial" w:cs="Arial"/>
          <w:color w:val="000000"/>
          <w:lang w:val="en-GB" w:eastAsia="en-GB"/>
        </w:rPr>
        <w:t xml:space="preserve"> to provide our electronic</w:t>
      </w:r>
      <w:r w:rsidR="00A75DFD" w:rsidRPr="00A43C0E">
        <w:rPr>
          <w:rFonts w:ascii="Arial" w:hAnsi="Arial" w:cs="Arial"/>
          <w:color w:val="000000"/>
          <w:lang w:val="en-GB" w:eastAsia="en-GB"/>
        </w:rPr>
        <w:t xml:space="preserve"> clinical system</w:t>
      </w:r>
    </w:p>
    <w:p w14:paraId="3EEF5401" w14:textId="35CEEF54" w:rsidR="00A75DFD" w:rsidRPr="00A43C0E" w:rsidRDefault="00A43C0E"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A43C0E">
        <w:rPr>
          <w:rFonts w:ascii="Arial" w:hAnsi="Arial" w:cs="Arial"/>
          <w:color w:val="000000"/>
          <w:lang w:val="en-GB" w:eastAsia="en-GB"/>
        </w:rPr>
        <w:t>MLCSU</w:t>
      </w:r>
      <w:r w:rsidR="00A75DFD" w:rsidRPr="00A43C0E">
        <w:rPr>
          <w:rFonts w:ascii="Arial" w:hAnsi="Arial" w:cs="Arial"/>
          <w:color w:val="000000"/>
          <w:lang w:val="en-GB" w:eastAsia="en-GB"/>
        </w:rPr>
        <w:t>– to provide our IT services</w:t>
      </w:r>
    </w:p>
    <w:p w14:paraId="4F263BC5" w14:textId="77777777" w:rsidR="00A43C0E" w:rsidRDefault="00A43C0E"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A43C0E">
        <w:rPr>
          <w:rFonts w:ascii="Arial" w:hAnsi="Arial" w:cs="Arial"/>
          <w:color w:val="000000"/>
          <w:lang w:val="en-GB" w:eastAsia="en-GB"/>
        </w:rPr>
        <w:t>CHESHIRE CCG Business Intelligence Team</w:t>
      </w:r>
    </w:p>
    <w:p w14:paraId="09E4D9BD" w14:textId="07ED9DBE" w:rsidR="00871399" w:rsidRPr="00A43C0E" w:rsidRDefault="00A43C0E"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A43C0E">
        <w:rPr>
          <w:rFonts w:ascii="Arial" w:hAnsi="Arial" w:cs="Arial"/>
          <w:color w:val="000000"/>
          <w:lang w:val="en-GB" w:eastAsia="en-GB"/>
        </w:rPr>
        <w:t>Confi</w:t>
      </w:r>
      <w:proofErr w:type="spellEnd"/>
      <w:r w:rsidRPr="00A43C0E">
        <w:rPr>
          <w:rFonts w:ascii="Arial" w:hAnsi="Arial" w:cs="Arial"/>
          <w:color w:val="000000"/>
          <w:lang w:val="en-GB" w:eastAsia="en-GB"/>
        </w:rPr>
        <w:t xml:space="preserve"> Shred</w:t>
      </w:r>
      <w:r>
        <w:rPr>
          <w:rFonts w:ascii="Arial" w:hAnsi="Arial" w:cs="Arial"/>
          <w:color w:val="000000"/>
          <w:lang w:val="en-GB" w:eastAsia="en-GB"/>
        </w:rPr>
        <w:t xml:space="preserve"> </w:t>
      </w:r>
      <w:r w:rsidRPr="00A43C0E">
        <w:rPr>
          <w:rFonts w:ascii="Arial" w:hAnsi="Arial" w:cs="Arial"/>
          <w:color w:val="000000"/>
          <w:lang w:val="en-GB" w:eastAsia="en-GB"/>
        </w:rPr>
        <w:t xml:space="preserve"> </w:t>
      </w:r>
    </w:p>
    <w:p w14:paraId="2EEEC8D4"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99B4057"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73FFFC7B"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3E85E156"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1227463"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11D7D322"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1FCB78AD"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5BE13699"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69F87CCC"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1A21F88F"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lastRenderedPageBreak/>
        <w:t>What are your rights over your personal data?</w:t>
      </w:r>
    </w:p>
    <w:p w14:paraId="2449560D"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2C76EADE"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91D1EB0"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5A22FC35" w14:textId="27CDA82A" w:rsidR="00A43C0E" w:rsidRPr="007D79B2" w:rsidRDefault="0015096E" w:rsidP="00A43C0E">
      <w:pPr>
        <w:spacing w:before="100" w:beforeAutospacing="1" w:after="100" w:afterAutospacing="1"/>
        <w:ind w:left="720" w:firstLine="720"/>
        <w:rPr>
          <w:rFonts w:ascii="Arial" w:hAnsi="Arial" w:cs="Arial"/>
          <w:lang w:val="en-GB" w:eastAsia="en-GB"/>
        </w:rPr>
      </w:pPr>
      <w:r>
        <w:rPr>
          <w:rFonts w:ascii="Arial" w:hAnsi="Arial" w:cs="Arial"/>
          <w:lang w:val="en-GB" w:eastAsia="en-GB"/>
        </w:rPr>
        <w:br/>
      </w:r>
      <w:r w:rsidR="00A43C0E" w:rsidRPr="001C10C6">
        <w:rPr>
          <w:rFonts w:ascii="Arial" w:hAnsi="Arial" w:cs="Arial"/>
          <w:lang w:val="en-GB" w:eastAsia="en-GB"/>
        </w:rPr>
        <w:t xml:space="preserve">Email us at: </w:t>
      </w:r>
      <w:r w:rsidR="00A43C0E">
        <w:rPr>
          <w:rFonts w:ascii="Arial" w:hAnsi="Arial" w:cs="Arial"/>
          <w:lang w:val="en-GB" w:eastAsia="en-GB"/>
        </w:rPr>
        <w:t xml:space="preserve">contactcedars@nhs.net  </w:t>
      </w:r>
      <w:r w:rsidR="00A43C0E">
        <w:rPr>
          <w:rFonts w:ascii="Arial" w:hAnsi="Arial" w:cs="Arial"/>
          <w:lang w:val="en-GB" w:eastAsia="en-GB"/>
        </w:rPr>
        <w:br/>
        <w:t>O</w:t>
      </w:r>
      <w:r w:rsidR="00A43C0E" w:rsidRPr="001C10C6">
        <w:rPr>
          <w:rFonts w:ascii="Arial" w:hAnsi="Arial" w:cs="Arial"/>
          <w:lang w:val="en-GB" w:eastAsia="en-GB"/>
        </w:rPr>
        <w:t xml:space="preserve">r write to us at: </w:t>
      </w:r>
      <w:r w:rsidR="00A43C0E">
        <w:rPr>
          <w:rFonts w:ascii="Arial" w:hAnsi="Arial" w:cs="Arial"/>
          <w:lang w:val="en-GB" w:eastAsia="en-GB"/>
        </w:rPr>
        <w:t xml:space="preserve">Cedars Medical Centre, </w:t>
      </w:r>
      <w:r w:rsidR="00A43C0E" w:rsidRPr="00A43C0E">
        <w:rPr>
          <w:rFonts w:ascii="Arial" w:hAnsi="Arial" w:cs="Arial"/>
          <w:lang w:val="en-GB" w:eastAsia="en-GB"/>
        </w:rPr>
        <w:t>Alsager Health Centre</w:t>
      </w:r>
      <w:r w:rsidR="00A43C0E">
        <w:rPr>
          <w:rFonts w:ascii="Arial" w:hAnsi="Arial" w:cs="Arial"/>
          <w:lang w:val="en-GB" w:eastAsia="en-GB"/>
        </w:rPr>
        <w:t>,</w:t>
      </w:r>
      <w:r w:rsidR="00A43C0E" w:rsidRPr="00A43C0E">
        <w:rPr>
          <w:rFonts w:ascii="Arial" w:hAnsi="Arial" w:cs="Arial"/>
          <w:lang w:val="en-GB" w:eastAsia="en-GB"/>
        </w:rPr>
        <w:t xml:space="preserve"> 12 Sandbach Road South Alsager</w:t>
      </w:r>
      <w:r w:rsidR="00A43C0E">
        <w:rPr>
          <w:rFonts w:ascii="Arial" w:hAnsi="Arial" w:cs="Arial"/>
          <w:lang w:val="en-GB" w:eastAsia="en-GB"/>
        </w:rPr>
        <w:t>,</w:t>
      </w:r>
      <w:r w:rsidR="00A43C0E" w:rsidRPr="00A43C0E">
        <w:rPr>
          <w:rFonts w:ascii="Arial" w:hAnsi="Arial" w:cs="Arial"/>
          <w:lang w:val="en-GB" w:eastAsia="en-GB"/>
        </w:rPr>
        <w:t xml:space="preserve"> Stoke</w:t>
      </w:r>
      <w:r w:rsidR="00A43C0E">
        <w:rPr>
          <w:rFonts w:ascii="Arial" w:hAnsi="Arial" w:cs="Arial"/>
          <w:lang w:val="en-GB" w:eastAsia="en-GB"/>
        </w:rPr>
        <w:t>-on-</w:t>
      </w:r>
      <w:r w:rsidR="00A43C0E" w:rsidRPr="00A43C0E">
        <w:rPr>
          <w:rFonts w:ascii="Arial" w:hAnsi="Arial" w:cs="Arial"/>
          <w:lang w:val="en-GB" w:eastAsia="en-GB"/>
        </w:rPr>
        <w:t>Trent</w:t>
      </w:r>
      <w:r w:rsidR="00A43C0E">
        <w:rPr>
          <w:rFonts w:ascii="Arial" w:hAnsi="Arial" w:cs="Arial"/>
          <w:lang w:val="en-GB" w:eastAsia="en-GB"/>
        </w:rPr>
        <w:t>,</w:t>
      </w:r>
      <w:r w:rsidR="00A43C0E" w:rsidRPr="00A43C0E">
        <w:rPr>
          <w:rFonts w:ascii="Arial" w:hAnsi="Arial" w:cs="Arial"/>
          <w:lang w:val="en-GB" w:eastAsia="en-GB"/>
        </w:rPr>
        <w:t xml:space="preserve"> Staffordshire</w:t>
      </w:r>
      <w:r w:rsidR="00A43C0E">
        <w:rPr>
          <w:rFonts w:ascii="Arial" w:hAnsi="Arial" w:cs="Arial"/>
          <w:lang w:val="en-GB" w:eastAsia="en-GB"/>
        </w:rPr>
        <w:t>,</w:t>
      </w:r>
      <w:r w:rsidR="00A43C0E" w:rsidRPr="00A43C0E">
        <w:rPr>
          <w:rFonts w:ascii="Arial" w:hAnsi="Arial" w:cs="Arial"/>
          <w:lang w:val="en-GB" w:eastAsia="en-GB"/>
        </w:rPr>
        <w:t xml:space="preserve"> ST7 2LU </w:t>
      </w:r>
    </w:p>
    <w:p w14:paraId="7900012C" w14:textId="0B326808" w:rsidR="008D238D" w:rsidRDefault="00411CA2" w:rsidP="00A43C0E">
      <w:pPr>
        <w:pStyle w:val="ListParagraph"/>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039EEE5"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198E8F0D" w14:textId="77777777" w:rsidR="00A618BC" w:rsidRPr="001C10C6" w:rsidRDefault="00A618BC" w:rsidP="00A618BC">
      <w:pPr>
        <w:pStyle w:val="ListParagraph"/>
        <w:jc w:val="both"/>
        <w:rPr>
          <w:rFonts w:ascii="Arial" w:hAnsi="Arial" w:cs="Arial"/>
          <w:lang w:val="en-GB" w:eastAsia="en-GB"/>
        </w:rPr>
      </w:pPr>
    </w:p>
    <w:p w14:paraId="0D12A09F"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EA89E66"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45D17018" w14:textId="77777777" w:rsidR="00A618BC" w:rsidRPr="00A618BC" w:rsidRDefault="00A618BC" w:rsidP="00A618BC">
      <w:pPr>
        <w:jc w:val="both"/>
        <w:rPr>
          <w:rFonts w:ascii="Arial" w:hAnsi="Arial" w:cs="Arial"/>
          <w:lang w:val="en-GB" w:eastAsia="en-GB"/>
        </w:rPr>
      </w:pPr>
    </w:p>
    <w:p w14:paraId="0EC615AC"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603A2FDD" w14:textId="77777777" w:rsidR="007D79B2" w:rsidRPr="007D79B2" w:rsidRDefault="007D79B2" w:rsidP="007D79B2">
      <w:pPr>
        <w:pStyle w:val="ListParagraph"/>
        <w:rPr>
          <w:rFonts w:ascii="Arial" w:hAnsi="Arial" w:cs="Arial"/>
          <w:lang w:val="en-GB" w:eastAsia="en-GB"/>
        </w:rPr>
      </w:pPr>
    </w:p>
    <w:p w14:paraId="334B1CF5"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w:t>
      </w:r>
      <w:r w:rsidR="00BA2A56" w:rsidRPr="007D79B2">
        <w:rPr>
          <w:rFonts w:ascii="Arial" w:hAnsi="Arial" w:cs="Arial"/>
          <w:lang w:val="en-GB" w:eastAsia="en-GB"/>
        </w:rPr>
        <w:lastRenderedPageBreak/>
        <w:t xml:space="preserve">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63A2BD84" w14:textId="77777777" w:rsidR="007D79B2" w:rsidRPr="007D79B2" w:rsidRDefault="007D79B2" w:rsidP="007D79B2">
      <w:pPr>
        <w:rPr>
          <w:rFonts w:ascii="Arial" w:hAnsi="Arial" w:cs="Arial"/>
          <w:lang w:val="en-GB" w:eastAsia="en-GB"/>
        </w:rPr>
      </w:pPr>
    </w:p>
    <w:p w14:paraId="754D5AF9"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33A8037C"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4F9A7DCB" w14:textId="77777777" w:rsidR="007D79B2" w:rsidRPr="007D79B2" w:rsidRDefault="007D79B2" w:rsidP="007D79B2">
      <w:pPr>
        <w:pStyle w:val="ListParagraph"/>
        <w:rPr>
          <w:rFonts w:ascii="Arial" w:hAnsi="Arial" w:cs="Arial"/>
          <w:lang w:val="en-GB" w:eastAsia="en-GB"/>
        </w:rPr>
      </w:pPr>
    </w:p>
    <w:p w14:paraId="74D8B51A"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8A896EA"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36B25B36" w14:textId="39C5E65B"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r w:rsidR="00A43C0E">
        <w:rPr>
          <w:rFonts w:ascii="Arial" w:hAnsi="Arial" w:cs="Arial"/>
          <w:lang w:val="en-US"/>
        </w:rPr>
        <w:t>contactcedars@nhs.net</w:t>
      </w:r>
    </w:p>
    <w:p w14:paraId="7361F60A"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1028CC2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3B9D3ADD" w14:textId="05808426" w:rsidR="00A43C0E" w:rsidRPr="007D79B2" w:rsidRDefault="00A43C0E" w:rsidP="00A43C0E">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Pr>
          <w:rFonts w:ascii="Arial" w:hAnsi="Arial" w:cs="Arial"/>
          <w:lang w:val="en-GB" w:eastAsia="en-GB"/>
        </w:rPr>
        <w:t xml:space="preserve">contactcedars@nhs.net  </w:t>
      </w:r>
      <w:r>
        <w:rPr>
          <w:rFonts w:ascii="Arial" w:hAnsi="Arial" w:cs="Arial"/>
          <w:lang w:val="en-GB" w:eastAsia="en-GB"/>
        </w:rPr>
        <w:br/>
        <w:t>O</w:t>
      </w:r>
      <w:r w:rsidRPr="001C10C6">
        <w:rPr>
          <w:rFonts w:ascii="Arial" w:hAnsi="Arial" w:cs="Arial"/>
          <w:lang w:val="en-GB" w:eastAsia="en-GB"/>
        </w:rPr>
        <w:t xml:space="preserve">r write to us at: </w:t>
      </w:r>
      <w:r>
        <w:rPr>
          <w:rFonts w:ascii="Arial" w:hAnsi="Arial" w:cs="Arial"/>
          <w:lang w:val="en-GB" w:eastAsia="en-GB"/>
        </w:rPr>
        <w:t xml:space="preserve">Cedars Medical Centre, </w:t>
      </w:r>
      <w:r w:rsidRPr="00A43C0E">
        <w:rPr>
          <w:rFonts w:ascii="Arial" w:hAnsi="Arial" w:cs="Arial"/>
          <w:lang w:val="en-GB" w:eastAsia="en-GB"/>
        </w:rPr>
        <w:t>Alsager Health Centre</w:t>
      </w:r>
      <w:r>
        <w:rPr>
          <w:rFonts w:ascii="Arial" w:hAnsi="Arial" w:cs="Arial"/>
          <w:lang w:val="en-GB" w:eastAsia="en-GB"/>
        </w:rPr>
        <w:t>,</w:t>
      </w:r>
      <w:r w:rsidRPr="00A43C0E">
        <w:rPr>
          <w:rFonts w:ascii="Arial" w:hAnsi="Arial" w:cs="Arial"/>
          <w:lang w:val="en-GB" w:eastAsia="en-GB"/>
        </w:rPr>
        <w:t xml:space="preserve"> 12 Sandbach Road South Alsager</w:t>
      </w:r>
      <w:r>
        <w:rPr>
          <w:rFonts w:ascii="Arial" w:hAnsi="Arial" w:cs="Arial"/>
          <w:lang w:val="en-GB" w:eastAsia="en-GB"/>
        </w:rPr>
        <w:t>,</w:t>
      </w:r>
      <w:r w:rsidRPr="00A43C0E">
        <w:rPr>
          <w:rFonts w:ascii="Arial" w:hAnsi="Arial" w:cs="Arial"/>
          <w:lang w:val="en-GB" w:eastAsia="en-GB"/>
        </w:rPr>
        <w:t xml:space="preserve"> Stoke</w:t>
      </w:r>
      <w:r>
        <w:rPr>
          <w:rFonts w:ascii="Arial" w:hAnsi="Arial" w:cs="Arial"/>
          <w:lang w:val="en-GB" w:eastAsia="en-GB"/>
        </w:rPr>
        <w:t>-on-</w:t>
      </w:r>
      <w:r w:rsidRPr="00A43C0E">
        <w:rPr>
          <w:rFonts w:ascii="Arial" w:hAnsi="Arial" w:cs="Arial"/>
          <w:lang w:val="en-GB" w:eastAsia="en-GB"/>
        </w:rPr>
        <w:t>Trent</w:t>
      </w:r>
      <w:r>
        <w:rPr>
          <w:rFonts w:ascii="Arial" w:hAnsi="Arial" w:cs="Arial"/>
          <w:lang w:val="en-GB" w:eastAsia="en-GB"/>
        </w:rPr>
        <w:t>,</w:t>
      </w:r>
      <w:r w:rsidRPr="00A43C0E">
        <w:rPr>
          <w:rFonts w:ascii="Arial" w:hAnsi="Arial" w:cs="Arial"/>
          <w:lang w:val="en-GB" w:eastAsia="en-GB"/>
        </w:rPr>
        <w:t xml:space="preserve"> Staffordshire</w:t>
      </w:r>
      <w:r>
        <w:rPr>
          <w:rFonts w:ascii="Arial" w:hAnsi="Arial" w:cs="Arial"/>
          <w:lang w:val="en-GB" w:eastAsia="en-GB"/>
        </w:rPr>
        <w:t>,</w:t>
      </w:r>
      <w:r w:rsidRPr="00A43C0E">
        <w:rPr>
          <w:rFonts w:ascii="Arial" w:hAnsi="Arial" w:cs="Arial"/>
          <w:lang w:val="en-GB" w:eastAsia="en-GB"/>
        </w:rPr>
        <w:t xml:space="preserve"> ST7 2LU </w:t>
      </w:r>
    </w:p>
    <w:p w14:paraId="57973AD1"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5FB84987"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lastRenderedPageBreak/>
        <w:t>You can contact them by calling 0303 123 1133</w:t>
      </w:r>
      <w:r w:rsidRPr="001C10C6">
        <w:rPr>
          <w:rFonts w:ascii="Arial" w:hAnsi="Arial" w:cs="Arial"/>
          <w:color w:val="000000"/>
          <w:lang w:val="en-GB" w:eastAsia="en-GB"/>
        </w:rPr>
        <w:br/>
        <w:t xml:space="preserve">Or go online to </w:t>
      </w:r>
      <w:hyperlink r:id="rId31"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3BE9A592"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0D81B09A"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4360C043" w14:textId="08076E99"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00A43C0E">
        <w:rPr>
          <w:rFonts w:ascii="Arial" w:hAnsi="Arial" w:cs="Arial"/>
          <w:lang w:val="en-GB" w:eastAsia="en-GB"/>
        </w:rPr>
        <w:t>contactcedars@nhs.net</w:t>
      </w:r>
      <w:r w:rsidR="00444F1A">
        <w:rPr>
          <w:rFonts w:ascii="Arial" w:hAnsi="Arial" w:cs="Arial"/>
          <w:lang w:val="en-GB" w:eastAsia="en-GB"/>
        </w:rPr>
        <w:t xml:space="preserve">  </w:t>
      </w:r>
      <w:r w:rsidR="00444F1A">
        <w:rPr>
          <w:rFonts w:ascii="Arial" w:hAnsi="Arial" w:cs="Arial"/>
          <w:lang w:val="en-GB" w:eastAsia="en-GB"/>
        </w:rPr>
        <w:br/>
        <w:t>O</w:t>
      </w:r>
      <w:r w:rsidRPr="001C10C6">
        <w:rPr>
          <w:rFonts w:ascii="Arial" w:hAnsi="Arial" w:cs="Arial"/>
          <w:lang w:val="en-GB" w:eastAsia="en-GB"/>
        </w:rPr>
        <w:t xml:space="preserve">r write to us at: </w:t>
      </w:r>
      <w:r w:rsidR="00A43C0E">
        <w:rPr>
          <w:rFonts w:ascii="Arial" w:hAnsi="Arial" w:cs="Arial"/>
          <w:lang w:val="en-GB" w:eastAsia="en-GB"/>
        </w:rPr>
        <w:t xml:space="preserve">Cedars Medical Centre, </w:t>
      </w:r>
      <w:r w:rsidR="00A43C0E" w:rsidRPr="00A43C0E">
        <w:rPr>
          <w:rFonts w:ascii="Arial" w:hAnsi="Arial" w:cs="Arial"/>
          <w:lang w:val="en-GB" w:eastAsia="en-GB"/>
        </w:rPr>
        <w:t>Alsager Health Centre</w:t>
      </w:r>
      <w:r w:rsidR="00A43C0E">
        <w:rPr>
          <w:rFonts w:ascii="Arial" w:hAnsi="Arial" w:cs="Arial"/>
          <w:lang w:val="en-GB" w:eastAsia="en-GB"/>
        </w:rPr>
        <w:t>,</w:t>
      </w:r>
      <w:r w:rsidR="00A43C0E" w:rsidRPr="00A43C0E">
        <w:rPr>
          <w:rFonts w:ascii="Arial" w:hAnsi="Arial" w:cs="Arial"/>
          <w:lang w:val="en-GB" w:eastAsia="en-GB"/>
        </w:rPr>
        <w:t xml:space="preserve"> 12 Sandbach Road South Alsager</w:t>
      </w:r>
      <w:r w:rsidR="00A43C0E">
        <w:rPr>
          <w:rFonts w:ascii="Arial" w:hAnsi="Arial" w:cs="Arial"/>
          <w:lang w:val="en-GB" w:eastAsia="en-GB"/>
        </w:rPr>
        <w:t>,</w:t>
      </w:r>
      <w:r w:rsidR="00A43C0E" w:rsidRPr="00A43C0E">
        <w:rPr>
          <w:rFonts w:ascii="Arial" w:hAnsi="Arial" w:cs="Arial"/>
          <w:lang w:val="en-GB" w:eastAsia="en-GB"/>
        </w:rPr>
        <w:t xml:space="preserve"> Stoke</w:t>
      </w:r>
      <w:r w:rsidR="00A43C0E">
        <w:rPr>
          <w:rFonts w:ascii="Arial" w:hAnsi="Arial" w:cs="Arial"/>
          <w:lang w:val="en-GB" w:eastAsia="en-GB"/>
        </w:rPr>
        <w:t>-on-</w:t>
      </w:r>
      <w:r w:rsidR="00A43C0E" w:rsidRPr="00A43C0E">
        <w:rPr>
          <w:rFonts w:ascii="Arial" w:hAnsi="Arial" w:cs="Arial"/>
          <w:lang w:val="en-GB" w:eastAsia="en-GB"/>
        </w:rPr>
        <w:t>Trent</w:t>
      </w:r>
      <w:r w:rsidR="00A43C0E">
        <w:rPr>
          <w:rFonts w:ascii="Arial" w:hAnsi="Arial" w:cs="Arial"/>
          <w:lang w:val="en-GB" w:eastAsia="en-GB"/>
        </w:rPr>
        <w:t>,</w:t>
      </w:r>
      <w:r w:rsidR="00A43C0E" w:rsidRPr="00A43C0E">
        <w:rPr>
          <w:rFonts w:ascii="Arial" w:hAnsi="Arial" w:cs="Arial"/>
          <w:lang w:val="en-GB" w:eastAsia="en-GB"/>
        </w:rPr>
        <w:t xml:space="preserve"> Staffordshire</w:t>
      </w:r>
      <w:r w:rsidR="00A43C0E">
        <w:rPr>
          <w:rFonts w:ascii="Arial" w:hAnsi="Arial" w:cs="Arial"/>
          <w:lang w:val="en-GB" w:eastAsia="en-GB"/>
        </w:rPr>
        <w:t>,</w:t>
      </w:r>
      <w:r w:rsidR="00A43C0E" w:rsidRPr="00A43C0E">
        <w:rPr>
          <w:rFonts w:ascii="Arial" w:hAnsi="Arial" w:cs="Arial"/>
          <w:lang w:val="en-GB" w:eastAsia="en-GB"/>
        </w:rPr>
        <w:t xml:space="preserve"> ST7 2LU </w:t>
      </w:r>
    </w:p>
    <w:sectPr w:rsidR="007D79B2" w:rsidRPr="007D79B2" w:rsidSect="007D79B2">
      <w:headerReference w:type="default" r:id="rId32"/>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E847" w14:textId="77777777" w:rsidR="00A765F8" w:rsidRDefault="00A765F8" w:rsidP="00BB4A7A">
      <w:r>
        <w:separator/>
      </w:r>
    </w:p>
    <w:p w14:paraId="242E373F" w14:textId="77777777" w:rsidR="009F2F46" w:rsidRDefault="009F2F46"/>
    <w:p w14:paraId="70B154EA" w14:textId="77777777" w:rsidR="009F2F46" w:rsidRDefault="009F2F46"/>
  </w:endnote>
  <w:endnote w:type="continuationSeparator" w:id="0">
    <w:p w14:paraId="2CBB514D" w14:textId="77777777" w:rsidR="00A765F8" w:rsidRDefault="00A765F8" w:rsidP="00BB4A7A">
      <w:r>
        <w:continuationSeparator/>
      </w:r>
    </w:p>
    <w:p w14:paraId="583CADEA" w14:textId="77777777" w:rsidR="009F2F46" w:rsidRDefault="009F2F46"/>
    <w:p w14:paraId="4EDA4BA7" w14:textId="77777777" w:rsidR="009F2F46" w:rsidRDefault="009F2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D3A7" w14:textId="77777777" w:rsidR="00A765F8" w:rsidRDefault="00A765F8" w:rsidP="00BB4A7A">
      <w:r>
        <w:separator/>
      </w:r>
    </w:p>
    <w:p w14:paraId="384E393D" w14:textId="77777777" w:rsidR="009F2F46" w:rsidRDefault="009F2F46"/>
    <w:p w14:paraId="5E5DAB9B" w14:textId="77777777" w:rsidR="009F2F46" w:rsidRDefault="009F2F46"/>
  </w:footnote>
  <w:footnote w:type="continuationSeparator" w:id="0">
    <w:p w14:paraId="51501EF0" w14:textId="77777777" w:rsidR="00A765F8" w:rsidRDefault="00A765F8" w:rsidP="00BB4A7A">
      <w:r>
        <w:continuationSeparator/>
      </w:r>
    </w:p>
    <w:p w14:paraId="77178F0D" w14:textId="77777777" w:rsidR="009F2F46" w:rsidRDefault="009F2F46"/>
    <w:p w14:paraId="5C486B89" w14:textId="77777777" w:rsidR="009F2F46" w:rsidRDefault="009F2F46"/>
  </w:footnote>
  <w:footnote w:id="1">
    <w:p w14:paraId="6A36C3E6" w14:textId="671EDAD5" w:rsidR="00C861D4" w:rsidRPr="00BE19CD" w:rsidRDefault="00C861D4" w:rsidP="00C861D4">
      <w:pPr>
        <w:pStyle w:val="FootnoteText"/>
        <w:rPr>
          <w:rFonts w:ascii="Calibri" w:hAnsi="Calibri" w:cs="Calibri"/>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EC2B" w14:textId="7EED3A57" w:rsidR="00A765F8" w:rsidRPr="001C10C6" w:rsidRDefault="00A43C0E" w:rsidP="00EE3153">
    <w:pPr>
      <w:pStyle w:val="Header"/>
      <w:jc w:val="right"/>
      <w:rPr>
        <w:rFonts w:ascii="Arial" w:hAnsi="Arial" w:cs="Arial"/>
        <w:color w:val="808080" w:themeColor="background1" w:themeShade="80"/>
        <w:sz w:val="20"/>
        <w:szCs w:val="20"/>
      </w:rPr>
    </w:pPr>
    <w:r w:rsidRPr="00A43C0E">
      <w:rPr>
        <w:noProof/>
      </w:rPr>
      <w:drawing>
        <wp:inline distT="0" distB="0" distL="0" distR="0" wp14:anchorId="71441C89" wp14:editId="188743EC">
          <wp:extent cx="58864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1162050"/>
                  </a:xfrm>
                  <a:prstGeom prst="rect">
                    <a:avLst/>
                  </a:prstGeom>
                  <a:noFill/>
                  <a:ln>
                    <a:noFill/>
                  </a:ln>
                </pic:spPr>
              </pic:pic>
            </a:graphicData>
          </a:graphic>
        </wp:inline>
      </w:drawing>
    </w:r>
    <w:r w:rsidRPr="00A43C0E" w:rsidDel="00A43C0E">
      <w:t xml:space="preserve"> </w:t>
    </w:r>
  </w:p>
  <w:p w14:paraId="721EC1EA" w14:textId="77777777" w:rsidR="009F2F46" w:rsidRDefault="009F2F46"/>
  <w:p w14:paraId="1BB47C5C" w14:textId="77777777" w:rsidR="009F2F46" w:rsidRDefault="009F2F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537332">
    <w:abstractNumId w:val="0"/>
  </w:num>
  <w:num w:numId="2" w16cid:durableId="998968181">
    <w:abstractNumId w:val="10"/>
  </w:num>
  <w:num w:numId="3" w16cid:durableId="1004017506">
    <w:abstractNumId w:val="8"/>
  </w:num>
  <w:num w:numId="4" w16cid:durableId="1940796313">
    <w:abstractNumId w:val="7"/>
  </w:num>
  <w:num w:numId="5" w16cid:durableId="1163815750">
    <w:abstractNumId w:val="6"/>
  </w:num>
  <w:num w:numId="6" w16cid:durableId="1153792298">
    <w:abstractNumId w:val="5"/>
  </w:num>
  <w:num w:numId="7" w16cid:durableId="697122871">
    <w:abstractNumId w:val="9"/>
  </w:num>
  <w:num w:numId="8" w16cid:durableId="1878808343">
    <w:abstractNumId w:val="4"/>
  </w:num>
  <w:num w:numId="9" w16cid:durableId="881214497">
    <w:abstractNumId w:val="3"/>
  </w:num>
  <w:num w:numId="10" w16cid:durableId="905728058">
    <w:abstractNumId w:val="2"/>
  </w:num>
  <w:num w:numId="11" w16cid:durableId="1046100849">
    <w:abstractNumId w:val="1"/>
  </w:num>
  <w:num w:numId="12" w16cid:durableId="399250022">
    <w:abstractNumId w:val="11"/>
  </w:num>
  <w:num w:numId="13" w16cid:durableId="1195272804">
    <w:abstractNumId w:val="39"/>
  </w:num>
  <w:num w:numId="14" w16cid:durableId="576790128">
    <w:abstractNumId w:val="28"/>
  </w:num>
  <w:num w:numId="15" w16cid:durableId="1833717563">
    <w:abstractNumId w:val="18"/>
  </w:num>
  <w:num w:numId="16" w16cid:durableId="812066659">
    <w:abstractNumId w:val="23"/>
  </w:num>
  <w:num w:numId="17" w16cid:durableId="787284484">
    <w:abstractNumId w:val="21"/>
  </w:num>
  <w:num w:numId="18" w16cid:durableId="1090665045">
    <w:abstractNumId w:val="24"/>
  </w:num>
  <w:num w:numId="19" w16cid:durableId="1469934002">
    <w:abstractNumId w:val="34"/>
  </w:num>
  <w:num w:numId="20" w16cid:durableId="379669132">
    <w:abstractNumId w:val="29"/>
  </w:num>
  <w:num w:numId="21" w16cid:durableId="2043937201">
    <w:abstractNumId w:val="25"/>
  </w:num>
  <w:num w:numId="22" w16cid:durableId="1634097860">
    <w:abstractNumId w:val="13"/>
  </w:num>
  <w:num w:numId="23" w16cid:durableId="1276398999">
    <w:abstractNumId w:val="41"/>
  </w:num>
  <w:num w:numId="24" w16cid:durableId="383213874">
    <w:abstractNumId w:val="14"/>
  </w:num>
  <w:num w:numId="25" w16cid:durableId="1912348547">
    <w:abstractNumId w:val="27"/>
  </w:num>
  <w:num w:numId="26" w16cid:durableId="1100833118">
    <w:abstractNumId w:val="15"/>
  </w:num>
  <w:num w:numId="27" w16cid:durableId="876087302">
    <w:abstractNumId w:val="32"/>
  </w:num>
  <w:num w:numId="28" w16cid:durableId="1086925190">
    <w:abstractNumId w:val="43"/>
  </w:num>
  <w:num w:numId="29" w16cid:durableId="1563903418">
    <w:abstractNumId w:val="40"/>
  </w:num>
  <w:num w:numId="30" w16cid:durableId="550265780">
    <w:abstractNumId w:val="37"/>
  </w:num>
  <w:num w:numId="31" w16cid:durableId="959722537">
    <w:abstractNumId w:val="22"/>
  </w:num>
  <w:num w:numId="32" w16cid:durableId="1212762514">
    <w:abstractNumId w:val="20"/>
  </w:num>
  <w:num w:numId="33" w16cid:durableId="980232991">
    <w:abstractNumId w:val="12"/>
  </w:num>
  <w:num w:numId="34" w16cid:durableId="2139643294">
    <w:abstractNumId w:val="17"/>
  </w:num>
  <w:num w:numId="35" w16cid:durableId="663316000">
    <w:abstractNumId w:val="35"/>
  </w:num>
  <w:num w:numId="36" w16cid:durableId="1315766893">
    <w:abstractNumId w:val="31"/>
  </w:num>
  <w:num w:numId="37" w16cid:durableId="1123615495">
    <w:abstractNumId w:val="16"/>
  </w:num>
  <w:num w:numId="38" w16cid:durableId="472060378">
    <w:abstractNumId w:val="36"/>
  </w:num>
  <w:num w:numId="39" w16cid:durableId="1316031161">
    <w:abstractNumId w:val="38"/>
  </w:num>
  <w:num w:numId="40" w16cid:durableId="1010183528">
    <w:abstractNumId w:val="33"/>
  </w:num>
  <w:num w:numId="41" w16cid:durableId="597715920">
    <w:abstractNumId w:val="26"/>
  </w:num>
  <w:num w:numId="42" w16cid:durableId="2125727068">
    <w:abstractNumId w:val="42"/>
  </w:num>
  <w:num w:numId="43" w16cid:durableId="677848005">
    <w:abstractNumId w:val="30"/>
  </w:num>
  <w:num w:numId="44" w16cid:durableId="19083737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278C"/>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2F46"/>
    <w:rsid w:val="009F4AF1"/>
    <w:rsid w:val="00A01ECA"/>
    <w:rsid w:val="00A113FA"/>
    <w:rsid w:val="00A16D10"/>
    <w:rsid w:val="00A43C0E"/>
    <w:rsid w:val="00A52235"/>
    <w:rsid w:val="00A618BC"/>
    <w:rsid w:val="00A75DFD"/>
    <w:rsid w:val="00A765F8"/>
    <w:rsid w:val="00A86A8A"/>
    <w:rsid w:val="00AB417E"/>
    <w:rsid w:val="00AC78D4"/>
    <w:rsid w:val="00AD4007"/>
    <w:rsid w:val="00B17D87"/>
    <w:rsid w:val="00B31554"/>
    <w:rsid w:val="00B35D96"/>
    <w:rsid w:val="00B36C31"/>
    <w:rsid w:val="00B563B4"/>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861D4"/>
    <w:rsid w:val="00CA2FB7"/>
    <w:rsid w:val="00CA7E2A"/>
    <w:rsid w:val="00CC0F64"/>
    <w:rsid w:val="00CD3A00"/>
    <w:rsid w:val="00CD6F14"/>
    <w:rsid w:val="00D1103C"/>
    <w:rsid w:val="00D14259"/>
    <w:rsid w:val="00D429B6"/>
    <w:rsid w:val="00D42B14"/>
    <w:rsid w:val="00D53264"/>
    <w:rsid w:val="00D707C1"/>
    <w:rsid w:val="00D81EA2"/>
    <w:rsid w:val="00D9526C"/>
    <w:rsid w:val="00DD21E6"/>
    <w:rsid w:val="00DE7ED4"/>
    <w:rsid w:val="00DF4331"/>
    <w:rsid w:val="00E32E31"/>
    <w:rsid w:val="00E5162C"/>
    <w:rsid w:val="00E71415"/>
    <w:rsid w:val="00EA060A"/>
    <w:rsid w:val="00ED2724"/>
    <w:rsid w:val="00EE3153"/>
    <w:rsid w:val="00EE7516"/>
    <w:rsid w:val="00F272D9"/>
    <w:rsid w:val="00F32726"/>
    <w:rsid w:val="00F35112"/>
    <w:rsid w:val="00F36D37"/>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oNotEmbedSmartTags/>
  <w:decimalSymbol w:val="."/>
  <w:listSeparator w:val=","/>
  <w14:docId w14:val="19C658A5"/>
  <w15:docId w15:val="{1802C583-7967-4D65-AB25-454BC8D7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A43C0E"/>
    <w:rPr>
      <w:color w:val="605E5C"/>
      <w:shd w:val="clear" w:color="auto" w:fill="E1DFDD"/>
    </w:rPr>
  </w:style>
  <w:style w:type="character" w:styleId="FootnoteReference">
    <w:name w:val="footnote reference"/>
    <w:basedOn w:val="DefaultParagraphFont"/>
    <w:semiHidden/>
    <w:rsid w:val="00C861D4"/>
    <w:rPr>
      <w:vertAlign w:val="superscript"/>
    </w:rPr>
  </w:style>
  <w:style w:type="paragraph" w:styleId="FootnoteText">
    <w:name w:val="footnote text"/>
    <w:basedOn w:val="Normal"/>
    <w:link w:val="FootnoteTextChar"/>
    <w:semiHidden/>
    <w:rsid w:val="00C861D4"/>
    <w:pPr>
      <w:spacing w:after="40"/>
    </w:pPr>
    <w:rPr>
      <w:sz w:val="20"/>
      <w:szCs w:val="20"/>
    </w:rPr>
  </w:style>
  <w:style w:type="character" w:customStyle="1" w:styleId="FootnoteTextChar">
    <w:name w:val="Footnote Text Char"/>
    <w:basedOn w:val="DefaultParagraphFont"/>
    <w:link w:val="FootnoteText"/>
    <w:semiHidden/>
    <w:rsid w:val="00C861D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yperlink" Target="https://www.nhs.uk/your-nhs-data-matters/" TargetMode="External"/><Relationship Id="rId18" Type="http://schemas.openxmlformats.org/officeDocument/2006/relationships/image" Target="media/image2.png"/><Relationship Id="rId26" Type="http://schemas.openxmlformats.org/officeDocument/2006/relationships/hyperlink" Target="https://www.nhs.uk/your-nhs-data-matters/" TargetMode="External"/><Relationship Id="rId3" Type="http://schemas.openxmlformats.org/officeDocument/2006/relationships/styles" Target="styles.xml"/><Relationship Id="rId21" Type="http://schemas.openxmlformats.org/officeDocument/2006/relationships/hyperlink" Target="https://understandingpatientdata.org.uk/what-you-need-kno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uk/your-nhs-data-matters/where-your-choice-does-not-apply/" TargetMode="External"/><Relationship Id="rId20" Type="http://schemas.openxmlformats.org/officeDocument/2006/relationships/hyperlink" Target="https://www.hra.nhs.uk/information-about-patients/" TargetMode="External"/><Relationship Id="rId29"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nhs.uk/your-nhs-data-matter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yperlink" Target="https://www.nhs.uk/your-nhs-data-matters/where-your-choice-does-not-apply/" TargetMode="External"/><Relationship Id="rId10" Type="http://schemas.openxmlformats.org/officeDocument/2006/relationships/hyperlink" Target="https://understandingpatientdata.org.uk/what-you-need-know" TargetMode="External"/><Relationship Id="rId19" Type="http://schemas.openxmlformats.org/officeDocument/2006/relationships/hyperlink" Target="http://www.nhs.uk/your-nhs-data-matters" TargetMode="External"/><Relationship Id="rId31" Type="http://schemas.openxmlformats.org/officeDocument/2006/relationships/hyperlink" Target="http://www.ico.org.uk/concerns" TargetMode="External"/><Relationship Id="rId4" Type="http://schemas.openxmlformats.org/officeDocument/2006/relationships/settings" Target="settings.xml"/><Relationship Id="rId9" Type="http://schemas.openxmlformats.org/officeDocument/2006/relationships/hyperlink" Target="https://www.iqvia.com/locations/united-kingdom/information-for-members-of-the-public/medical-research-data"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x.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6802</Words>
  <Characters>37596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44310</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MARLEY, Tina (THE CEDARS MEDICAL CENTRE)</cp:lastModifiedBy>
  <cp:revision>5</cp:revision>
  <cp:lastPrinted>2022-05-11T09:31:00Z</cp:lastPrinted>
  <dcterms:created xsi:type="dcterms:W3CDTF">2022-05-11T09:30:00Z</dcterms:created>
  <dcterms:modified xsi:type="dcterms:W3CDTF">2022-10-14T08:11:00Z</dcterms:modified>
</cp:coreProperties>
</file>